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904"/>
      </w:tblGrid>
      <w:tr w:rsidR="00D86409" w:rsidRPr="00361315" w14:paraId="3C15C518" w14:textId="77777777" w:rsidTr="00E2224E">
        <w:tc>
          <w:tcPr>
            <w:tcW w:w="220" w:type="dxa"/>
          </w:tcPr>
          <w:p w14:paraId="410A5F8A" w14:textId="77777777" w:rsidR="00D86409" w:rsidRPr="00662551" w:rsidRDefault="00D86409" w:rsidP="003C506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3" w:type="dxa"/>
          </w:tcPr>
          <w:tbl>
            <w:tblPr>
              <w:tblStyle w:val="a3"/>
              <w:tblW w:w="16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6"/>
              <w:gridCol w:w="6812"/>
            </w:tblGrid>
            <w:tr w:rsidR="00E2224E" w:rsidRPr="00E2224E" w14:paraId="5674B424" w14:textId="77777777" w:rsidTr="00CC6FE9">
              <w:tc>
                <w:tcPr>
                  <w:tcW w:w="9876" w:type="dxa"/>
                </w:tcPr>
                <w:p w14:paraId="680BF636" w14:textId="77777777" w:rsidR="00CC6FE9" w:rsidRPr="002555A2" w:rsidRDefault="00CC6FE9" w:rsidP="00CC6FE9">
                  <w:pPr>
                    <w:tabs>
                      <w:tab w:val="left" w:pos="1134"/>
                      <w:tab w:val="left" w:pos="1276"/>
                    </w:tabs>
                    <w:ind w:left="6369" w:right="-1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2DF165C9" w14:textId="77777777" w:rsidR="00CC6FE9" w:rsidRPr="002555A2" w:rsidRDefault="00CC6FE9" w:rsidP="00CC6FE9">
                  <w:pPr>
                    <w:tabs>
                      <w:tab w:val="left" w:pos="1134"/>
                      <w:tab w:val="left" w:pos="1276"/>
                    </w:tabs>
                    <w:ind w:left="6369" w:right="-1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>приказом АНО «АИЭР РМЭ»</w:t>
                  </w:r>
                </w:p>
                <w:p w14:paraId="20DAA6A4" w14:textId="77777777" w:rsidR="00CC6FE9" w:rsidRPr="003978C0" w:rsidRDefault="00CC6FE9" w:rsidP="00CC6FE9">
                  <w:pPr>
                    <w:tabs>
                      <w:tab w:val="left" w:pos="1134"/>
                      <w:tab w:val="left" w:pos="1276"/>
                    </w:tabs>
                    <w:ind w:left="6369" w:right="-1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апреля </w:t>
                  </w:r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 xml:space="preserve">2022 г. </w:t>
                  </w:r>
                  <w:proofErr w:type="gramStart"/>
                  <w:r w:rsidRPr="002555A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10-1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  <w:p w14:paraId="2C855014" w14:textId="77777777" w:rsidR="00E2224E" w:rsidRPr="00E2224E" w:rsidRDefault="00E2224E" w:rsidP="00CC6FE9">
                  <w:pPr>
                    <w:ind w:firstLine="567"/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12" w:type="dxa"/>
                </w:tcPr>
                <w:p w14:paraId="115DCC56" w14:textId="77777777" w:rsidR="00E2224E" w:rsidRPr="00E2224E" w:rsidRDefault="00E2224E" w:rsidP="00E2224E">
                  <w:pPr>
                    <w:tabs>
                      <w:tab w:val="left" w:pos="1134"/>
                      <w:tab w:val="left" w:pos="1276"/>
                    </w:tabs>
                    <w:ind w:firstLine="567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ABD5294" w14:textId="77777777" w:rsidR="00D86409" w:rsidRPr="00361315" w:rsidRDefault="00D86409" w:rsidP="003C506B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D937644" w14:textId="75B33D25" w:rsidR="004C204A" w:rsidRPr="00361315" w:rsidRDefault="02FAA824" w:rsidP="00D8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1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FB88D2C" w14:textId="38E614B0" w:rsidR="00D819F5" w:rsidRPr="00361315" w:rsidRDefault="00922F3D" w:rsidP="00D8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1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D819F5" w:rsidRPr="00361315">
        <w:rPr>
          <w:rFonts w:ascii="Times New Roman" w:hAnsi="Times New Roman" w:cs="Times New Roman"/>
          <w:b/>
          <w:bCs/>
          <w:sz w:val="24"/>
          <w:szCs w:val="24"/>
        </w:rPr>
        <w:t xml:space="preserve"> оказани</w:t>
      </w:r>
      <w:r w:rsidRPr="003613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2FAA824" w:rsidRPr="00361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525" w:rsidRPr="00361315">
        <w:rPr>
          <w:rFonts w:ascii="Times New Roman" w:hAnsi="Times New Roman" w:cs="Times New Roman"/>
          <w:b/>
          <w:bCs/>
          <w:sz w:val="24"/>
          <w:szCs w:val="24"/>
        </w:rPr>
        <w:t>комплексной услуг</w:t>
      </w:r>
      <w:r w:rsidR="00D819F5" w:rsidRPr="003613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C204A" w:rsidRPr="00361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2058147"/>
      <w:r w:rsidR="00025525" w:rsidRPr="00361315">
        <w:rPr>
          <w:rFonts w:ascii="Times New Roman" w:hAnsi="Times New Roman" w:cs="Times New Roman"/>
          <w:b/>
          <w:bCs/>
          <w:sz w:val="24"/>
          <w:szCs w:val="24"/>
        </w:rPr>
        <w:t xml:space="preserve">по содействию </w:t>
      </w:r>
    </w:p>
    <w:p w14:paraId="2A36EE94" w14:textId="783DA38F" w:rsidR="00D86409" w:rsidRPr="00361315" w:rsidRDefault="00025525" w:rsidP="00D8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15">
        <w:rPr>
          <w:rFonts w:ascii="Times New Roman" w:hAnsi="Times New Roman" w:cs="Times New Roman"/>
          <w:b/>
          <w:bCs/>
          <w:sz w:val="24"/>
          <w:szCs w:val="24"/>
        </w:rPr>
        <w:t>в поиске и подборе иностранного покупателя</w:t>
      </w:r>
      <w:bookmarkEnd w:id="0"/>
    </w:p>
    <w:p w14:paraId="186B7AD6" w14:textId="4BB71C95" w:rsidR="00D86409" w:rsidRPr="00361315" w:rsidRDefault="00D86409" w:rsidP="003C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7D695" w14:textId="6A550AF7" w:rsidR="004F4650" w:rsidRPr="00361315" w:rsidRDefault="00D86409" w:rsidP="00CD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EE7F932" w14:textId="6C492C54" w:rsidR="006E2857" w:rsidRPr="00361315" w:rsidRDefault="5EC67DFE" w:rsidP="00EC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1.1. </w:t>
      </w:r>
      <w:r w:rsidR="004C204A" w:rsidRPr="003613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61315">
        <w:rPr>
          <w:rFonts w:ascii="Times New Roman" w:hAnsi="Times New Roman" w:cs="Times New Roman"/>
          <w:sz w:val="24"/>
          <w:szCs w:val="24"/>
        </w:rPr>
        <w:t>Положение</w:t>
      </w:r>
      <w:r w:rsidR="004C204A" w:rsidRPr="00361315">
        <w:rPr>
          <w:rFonts w:ascii="Times New Roman" w:hAnsi="Times New Roman" w:cs="Times New Roman"/>
          <w:sz w:val="24"/>
          <w:szCs w:val="24"/>
        </w:rPr>
        <w:t xml:space="preserve"> </w:t>
      </w:r>
      <w:r w:rsidRPr="00361315">
        <w:rPr>
          <w:rFonts w:ascii="Times New Roman" w:hAnsi="Times New Roman" w:cs="Times New Roman"/>
          <w:sz w:val="24"/>
          <w:szCs w:val="24"/>
        </w:rPr>
        <w:t>регламентирует порядок предоставления</w:t>
      </w:r>
      <w:r w:rsidR="00EC2A0A" w:rsidRPr="00361315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предпринимательства, зарегистрированному в установленном порядке на территории Республики Марий Эл,</w:t>
      </w:r>
      <w:r w:rsidRPr="00361315">
        <w:rPr>
          <w:rFonts w:ascii="Times New Roman" w:hAnsi="Times New Roman" w:cs="Times New Roman"/>
          <w:sz w:val="24"/>
          <w:szCs w:val="24"/>
        </w:rPr>
        <w:t xml:space="preserve"> </w:t>
      </w:r>
      <w:r w:rsidR="004C204A" w:rsidRPr="00361315">
        <w:rPr>
          <w:rFonts w:ascii="Times New Roman" w:hAnsi="Times New Roman" w:cs="Times New Roman"/>
          <w:sz w:val="24"/>
          <w:szCs w:val="24"/>
        </w:rPr>
        <w:t>комплексной</w:t>
      </w:r>
      <w:r w:rsidRPr="003613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C2A0A" w:rsidRPr="00361315">
        <w:rPr>
          <w:rFonts w:ascii="Times New Roman" w:hAnsi="Times New Roman" w:cs="Times New Roman"/>
          <w:sz w:val="24"/>
          <w:szCs w:val="24"/>
        </w:rPr>
        <w:t>по содействию в поиске и подборе иностранного покупателя</w:t>
      </w:r>
      <w:r w:rsidR="00CD7A48" w:rsidRPr="00361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9FB8" w14:textId="62B57321" w:rsidR="006D117B" w:rsidRPr="00361315" w:rsidRDefault="02FAA824" w:rsidP="003C5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1.2. Основные понятия: </w:t>
      </w:r>
    </w:p>
    <w:p w14:paraId="08B8C68E" w14:textId="77777777" w:rsidR="004C204A" w:rsidRPr="00361315" w:rsidRDefault="004C204A" w:rsidP="003C5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217938"/>
      <w:r w:rsidRPr="00361315">
        <w:rPr>
          <w:rFonts w:ascii="Times New Roman" w:hAnsi="Times New Roman" w:cs="Times New Roman"/>
          <w:sz w:val="24"/>
          <w:szCs w:val="24"/>
        </w:rPr>
        <w:t>Агентство</w:t>
      </w:r>
      <w:bookmarkEnd w:id="1"/>
      <w:r w:rsidRPr="00361315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361315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</w:t>
      </w:r>
      <w:bookmarkStart w:id="2" w:name="_Hlk32052785"/>
      <w:r w:rsidRPr="00361315">
        <w:rPr>
          <w:rFonts w:ascii="Times New Roman" w:hAnsi="Times New Roman" w:cs="Times New Roman"/>
          <w:sz w:val="24"/>
          <w:szCs w:val="24"/>
        </w:rPr>
        <w:t>«Агентство инвестиционного и экспортного развития Республики Марий Эл»</w:t>
      </w:r>
      <w:bookmarkEnd w:id="2"/>
      <w:r w:rsidRPr="00361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5F115" w14:textId="7A89AB97" w:rsidR="004C204A" w:rsidRPr="00361315" w:rsidRDefault="004C204A" w:rsidP="003C5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Субъект МСП</w:t>
      </w:r>
      <w:r w:rsidRPr="003613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315">
        <w:rPr>
          <w:rFonts w:ascii="Times New Roman" w:hAnsi="Times New Roman" w:cs="Times New Roman"/>
          <w:sz w:val="24"/>
          <w:szCs w:val="24"/>
        </w:rPr>
        <w:t>– субъект малого и среднего предпринимательства, зарегистрированный в установленном порядке на территории Республики Марий Эл.</w:t>
      </w:r>
    </w:p>
    <w:p w14:paraId="0E88B246" w14:textId="672EA463" w:rsidR="00C17761" w:rsidRPr="00361315" w:rsidRDefault="00C17761" w:rsidP="00C17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Комплексная услуга- услуга,</w:t>
      </w:r>
      <w:r w:rsidR="006C6222" w:rsidRPr="00361315">
        <w:rPr>
          <w:rFonts w:ascii="Times New Roman" w:hAnsi="Times New Roman" w:cs="Times New Roman"/>
          <w:sz w:val="24"/>
          <w:szCs w:val="24"/>
        </w:rPr>
        <w:t xml:space="preserve"> </w:t>
      </w:r>
      <w:r w:rsidRPr="00361315">
        <w:rPr>
          <w:rFonts w:ascii="Times New Roman" w:hAnsi="Times New Roman" w:cs="Times New Roman"/>
          <w:sz w:val="24"/>
          <w:szCs w:val="24"/>
        </w:rPr>
        <w:t>состоящая из базовой и дополнительных услуг</w:t>
      </w:r>
      <w:r w:rsidR="006C6222" w:rsidRPr="00361315">
        <w:rPr>
          <w:rFonts w:ascii="Times New Roman" w:hAnsi="Times New Roman" w:cs="Times New Roman"/>
          <w:sz w:val="24"/>
          <w:szCs w:val="24"/>
        </w:rPr>
        <w:t xml:space="preserve"> по </w:t>
      </w:r>
      <w:r w:rsidRPr="00361315">
        <w:rPr>
          <w:rFonts w:ascii="Times New Roman" w:hAnsi="Times New Roman" w:cs="Times New Roman"/>
          <w:sz w:val="24"/>
          <w:szCs w:val="24"/>
        </w:rPr>
        <w:t>содействи</w:t>
      </w:r>
      <w:r w:rsidR="006C6222" w:rsidRPr="00361315">
        <w:rPr>
          <w:rFonts w:ascii="Times New Roman" w:hAnsi="Times New Roman" w:cs="Times New Roman"/>
          <w:sz w:val="24"/>
          <w:szCs w:val="24"/>
        </w:rPr>
        <w:t xml:space="preserve">ю </w:t>
      </w:r>
      <w:r w:rsidRPr="00361315">
        <w:rPr>
          <w:rFonts w:ascii="Times New Roman" w:hAnsi="Times New Roman" w:cs="Times New Roman"/>
          <w:sz w:val="24"/>
          <w:szCs w:val="24"/>
        </w:rPr>
        <w:t xml:space="preserve">в поиске и подборе иностранного покупателя для субъекта </w:t>
      </w:r>
      <w:r w:rsidR="00EC2A0A" w:rsidRPr="00361315">
        <w:rPr>
          <w:rFonts w:ascii="Times New Roman" w:hAnsi="Times New Roman" w:cs="Times New Roman"/>
          <w:sz w:val="24"/>
          <w:szCs w:val="24"/>
        </w:rPr>
        <w:t xml:space="preserve">МСП. </w:t>
      </w:r>
      <w:r w:rsidRPr="00361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BC878" w14:textId="5FE5405E" w:rsidR="006A5C19" w:rsidRPr="00361315" w:rsidRDefault="00FA4CCC" w:rsidP="003C5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968322"/>
      <w:r w:rsidRPr="00361315">
        <w:rPr>
          <w:rFonts w:ascii="Times New Roman" w:hAnsi="Times New Roman" w:cs="Times New Roman"/>
          <w:sz w:val="24"/>
          <w:szCs w:val="24"/>
        </w:rPr>
        <w:t>С</w:t>
      </w:r>
      <w:r w:rsidR="006A5C19" w:rsidRPr="00361315">
        <w:rPr>
          <w:rFonts w:ascii="Times New Roman" w:hAnsi="Times New Roman" w:cs="Times New Roman"/>
          <w:sz w:val="24"/>
          <w:szCs w:val="24"/>
        </w:rPr>
        <w:t>пециализированн</w:t>
      </w:r>
      <w:r w:rsidRPr="00361315">
        <w:rPr>
          <w:rFonts w:ascii="Times New Roman" w:hAnsi="Times New Roman" w:cs="Times New Roman"/>
          <w:sz w:val="24"/>
          <w:szCs w:val="24"/>
        </w:rPr>
        <w:t xml:space="preserve">ая </w:t>
      </w:r>
      <w:r w:rsidR="006A5C19" w:rsidRPr="00361315">
        <w:rPr>
          <w:rFonts w:ascii="Times New Roman" w:hAnsi="Times New Roman" w:cs="Times New Roman"/>
          <w:sz w:val="24"/>
          <w:szCs w:val="24"/>
        </w:rPr>
        <w:t>организаци</w:t>
      </w:r>
      <w:r w:rsidRPr="00361315">
        <w:rPr>
          <w:rFonts w:ascii="Times New Roman" w:hAnsi="Times New Roman" w:cs="Times New Roman"/>
          <w:sz w:val="24"/>
          <w:szCs w:val="24"/>
        </w:rPr>
        <w:t>я-</w:t>
      </w:r>
      <w:r w:rsidR="00852C9E" w:rsidRPr="00361315">
        <w:rPr>
          <w:rFonts w:ascii="Times New Roman" w:hAnsi="Times New Roman" w:cs="Times New Roman"/>
          <w:sz w:val="24"/>
          <w:szCs w:val="24"/>
        </w:rPr>
        <w:t xml:space="preserve"> </w:t>
      </w:r>
      <w:r w:rsidRPr="00361315">
        <w:rPr>
          <w:rFonts w:ascii="Times New Roman" w:hAnsi="Times New Roman" w:cs="Times New Roman"/>
          <w:sz w:val="24"/>
          <w:szCs w:val="24"/>
        </w:rPr>
        <w:t>контрагент-исполнител</w:t>
      </w:r>
      <w:r w:rsidR="00852C9E" w:rsidRPr="00361315">
        <w:rPr>
          <w:rFonts w:ascii="Times New Roman" w:hAnsi="Times New Roman" w:cs="Times New Roman"/>
          <w:sz w:val="24"/>
          <w:szCs w:val="24"/>
        </w:rPr>
        <w:t xml:space="preserve">ь по заключаемому Договору, </w:t>
      </w:r>
      <w:r w:rsidRPr="00361315">
        <w:rPr>
          <w:rFonts w:ascii="Times New Roman" w:hAnsi="Times New Roman" w:cs="Times New Roman"/>
          <w:sz w:val="24"/>
          <w:szCs w:val="24"/>
        </w:rPr>
        <w:t xml:space="preserve">специализирующийся на оказание определенной услуги. </w:t>
      </w:r>
    </w:p>
    <w:bookmarkEnd w:id="3"/>
    <w:p w14:paraId="063FC983" w14:textId="67BBEE36" w:rsidR="004C204A" w:rsidRPr="00361315" w:rsidRDefault="004C204A" w:rsidP="003C506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61315">
        <w:rPr>
          <w:rFonts w:ascii="Times New Roman" w:hAnsi="Times New Roman" w:cs="Times New Roman"/>
          <w:sz w:val="24"/>
          <w:szCs w:val="24"/>
        </w:rPr>
        <w:t>1.3. Комплексная услуга, предоставляемая Агентством, содержит базовую услугу, указанную в п</w:t>
      </w:r>
      <w:r w:rsidR="003074D5" w:rsidRPr="00361315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361315">
        <w:rPr>
          <w:rFonts w:ascii="Times New Roman" w:hAnsi="Times New Roman" w:cs="Times New Roman"/>
          <w:sz w:val="24"/>
          <w:szCs w:val="24"/>
        </w:rPr>
        <w:t xml:space="preserve">1.4. настоящего Положения, которая </w:t>
      </w:r>
      <w:r w:rsidRPr="00361315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предусматривается в </w:t>
      </w:r>
      <w:r w:rsidRPr="00361315">
        <w:rPr>
          <w:rFonts w:ascii="Times New Roman" w:hAnsi="Times New Roman" w:cs="Times New Roman"/>
          <w:sz w:val="24"/>
          <w:szCs w:val="24"/>
        </w:rPr>
        <w:t>С</w:t>
      </w:r>
      <w:r w:rsidRPr="00361315">
        <w:rPr>
          <w:rFonts w:ascii="Times New Roman" w:hAnsi="Times New Roman" w:cs="Times New Roman"/>
          <w:sz w:val="24"/>
          <w:szCs w:val="24"/>
          <w:lang w:eastAsia="ru-RU"/>
        </w:rPr>
        <w:t xml:space="preserve">оглашении </w:t>
      </w:r>
      <w:r w:rsidRPr="00361315">
        <w:rPr>
          <w:rFonts w:ascii="Times New Roman" w:hAnsi="Times New Roman" w:cs="Times New Roman"/>
          <w:sz w:val="24"/>
          <w:szCs w:val="24"/>
        </w:rPr>
        <w:t xml:space="preserve">на оказание комплексной услуги по содействию в поиске и подборе иностранного покупателя </w:t>
      </w:r>
      <w:r w:rsidRPr="00361315">
        <w:rPr>
          <w:rFonts w:ascii="Times New Roman" w:hAnsi="Times New Roman" w:cs="Times New Roman"/>
          <w:sz w:val="24"/>
          <w:szCs w:val="24"/>
          <w:lang w:eastAsia="ru-RU"/>
        </w:rPr>
        <w:t>в обязательном порядке</w:t>
      </w:r>
      <w:r w:rsidR="003074D5" w:rsidRPr="00361315">
        <w:rPr>
          <w:rFonts w:ascii="Times New Roman" w:hAnsi="Times New Roman" w:cs="Times New Roman"/>
          <w:sz w:val="24"/>
          <w:szCs w:val="24"/>
          <w:lang w:eastAsia="ru-RU"/>
        </w:rPr>
        <w:t>, а также</w:t>
      </w:r>
      <w:r w:rsidRPr="00361315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1 (одной) услуги из числа дополнительных услуг, определенных </w:t>
      </w:r>
      <w:r w:rsidRPr="003613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074D5" w:rsidRPr="003613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унктом 1.5.</w:t>
      </w:r>
      <w:r w:rsidRPr="003613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14:paraId="2B3E351B" w14:textId="6822310C" w:rsidR="004C204A" w:rsidRPr="00361315" w:rsidRDefault="004C204A" w:rsidP="00F23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1.4. Комплексная услуга включает в себя базовую услугу - поиск и подбор потенциальных иностранных покупателей для субъекта 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</w:t>
      </w:r>
      <w:r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</w:t>
      </w:r>
      <w:r w:rsidR="00AD186F"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- 13.7</w:t>
      </w:r>
      <w:r w:rsidR="00AD186F"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4D5"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Министерства </w:t>
      </w:r>
      <w:r w:rsidR="00AD186F"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развития Российской Федерации № 77 от 18.02.2021 года (в ред. </w:t>
      </w:r>
      <w:hyperlink r:id="rId8">
        <w:r w:rsidR="00AD186F" w:rsidRPr="003613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="00AD186F" w:rsidRPr="003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25.03.2022 N 151). </w:t>
      </w:r>
    </w:p>
    <w:p w14:paraId="19D88526" w14:textId="3FEA95B1" w:rsidR="00025525" w:rsidRPr="00361315" w:rsidRDefault="00025525" w:rsidP="00F23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1.5. </w:t>
      </w:r>
      <w:bookmarkStart w:id="4" w:name="_Hlk68781637"/>
      <w:r w:rsidR="00781D91" w:rsidRPr="00361315">
        <w:rPr>
          <w:rFonts w:ascii="Times New Roman" w:hAnsi="Times New Roman" w:cs="Times New Roman"/>
          <w:sz w:val="24"/>
          <w:szCs w:val="24"/>
        </w:rPr>
        <w:t>В рамках к</w:t>
      </w:r>
      <w:r w:rsidR="004C204A" w:rsidRPr="00361315">
        <w:rPr>
          <w:rFonts w:ascii="Times New Roman" w:hAnsi="Times New Roman" w:cs="Times New Roman"/>
          <w:sz w:val="24"/>
          <w:szCs w:val="24"/>
        </w:rPr>
        <w:t>омплексн</w:t>
      </w:r>
      <w:r w:rsidR="00781D91" w:rsidRPr="00361315">
        <w:rPr>
          <w:rFonts w:ascii="Times New Roman" w:hAnsi="Times New Roman" w:cs="Times New Roman"/>
          <w:sz w:val="24"/>
          <w:szCs w:val="24"/>
        </w:rPr>
        <w:t>ой</w:t>
      </w:r>
      <w:r w:rsidR="004C204A" w:rsidRPr="0036131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81D91" w:rsidRPr="00361315">
        <w:rPr>
          <w:rFonts w:ascii="Times New Roman" w:hAnsi="Times New Roman" w:cs="Times New Roman"/>
          <w:sz w:val="24"/>
          <w:szCs w:val="24"/>
        </w:rPr>
        <w:t xml:space="preserve">и Агентство предоставляет </w:t>
      </w:r>
      <w:r w:rsidRPr="00361315">
        <w:rPr>
          <w:rFonts w:ascii="Times New Roman" w:hAnsi="Times New Roman" w:cs="Times New Roman"/>
          <w:sz w:val="24"/>
          <w:szCs w:val="24"/>
        </w:rPr>
        <w:t>следующие дополнительные услуги:</w:t>
      </w:r>
    </w:p>
    <w:p w14:paraId="07763F52" w14:textId="29AACFE7" w:rsidR="003F5927" w:rsidRPr="00361315" w:rsidRDefault="004C204A" w:rsidP="003C5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1.5.1. </w:t>
      </w:r>
      <w:r w:rsidR="00B677EB" w:rsidRPr="00361315">
        <w:rPr>
          <w:rFonts w:ascii="Times New Roman" w:hAnsi="Times New Roman" w:cs="Times New Roman"/>
          <w:sz w:val="24"/>
          <w:szCs w:val="24"/>
        </w:rPr>
        <w:t>Ф</w:t>
      </w:r>
      <w:r w:rsidRPr="00361315">
        <w:rPr>
          <w:rFonts w:ascii="Times New Roman" w:hAnsi="Times New Roman" w:cs="Times New Roman"/>
          <w:sz w:val="24"/>
          <w:szCs w:val="24"/>
        </w:rPr>
        <w:t>ормир</w:t>
      </w:r>
      <w:r w:rsidR="00B677EB" w:rsidRPr="00361315">
        <w:rPr>
          <w:rFonts w:ascii="Times New Roman" w:hAnsi="Times New Roman" w:cs="Times New Roman"/>
          <w:sz w:val="24"/>
          <w:szCs w:val="24"/>
        </w:rPr>
        <w:t>ование</w:t>
      </w:r>
      <w:r w:rsidRPr="00361315">
        <w:rPr>
          <w:rFonts w:ascii="Times New Roman" w:hAnsi="Times New Roman" w:cs="Times New Roman"/>
          <w:sz w:val="24"/>
          <w:szCs w:val="24"/>
        </w:rPr>
        <w:t xml:space="preserve"> или актуализ</w:t>
      </w:r>
      <w:r w:rsidR="00B677EB" w:rsidRPr="00361315">
        <w:rPr>
          <w:rFonts w:ascii="Times New Roman" w:hAnsi="Times New Roman" w:cs="Times New Roman"/>
          <w:sz w:val="24"/>
          <w:szCs w:val="24"/>
        </w:rPr>
        <w:t xml:space="preserve">ацию </w:t>
      </w:r>
      <w:r w:rsidRPr="00361315">
        <w:rPr>
          <w:rFonts w:ascii="Times New Roman" w:hAnsi="Times New Roman" w:cs="Times New Roman"/>
          <w:sz w:val="24"/>
          <w:szCs w:val="24"/>
        </w:rPr>
        <w:t>коммерческо</w:t>
      </w:r>
      <w:r w:rsidR="00B677EB" w:rsidRPr="00361315">
        <w:rPr>
          <w:rFonts w:ascii="Times New Roman" w:hAnsi="Times New Roman" w:cs="Times New Roman"/>
          <w:sz w:val="24"/>
          <w:szCs w:val="24"/>
        </w:rPr>
        <w:t>го</w:t>
      </w:r>
      <w:r w:rsidRPr="0036131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677EB" w:rsidRPr="00361315">
        <w:rPr>
          <w:rFonts w:ascii="Times New Roman" w:hAnsi="Times New Roman" w:cs="Times New Roman"/>
          <w:sz w:val="24"/>
          <w:szCs w:val="24"/>
        </w:rPr>
        <w:t>я</w:t>
      </w:r>
      <w:r w:rsidRPr="00361315">
        <w:rPr>
          <w:rFonts w:ascii="Times New Roman" w:hAnsi="Times New Roman" w:cs="Times New Roman"/>
          <w:sz w:val="24"/>
          <w:szCs w:val="24"/>
        </w:rPr>
        <w:t xml:space="preserve">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покупателей, в соответствии с пунктом 1.5.2. настоящего Положения. </w:t>
      </w:r>
    </w:p>
    <w:p w14:paraId="4D285189" w14:textId="421DACAD" w:rsidR="004C204A" w:rsidRPr="00361315" w:rsidRDefault="004C204A" w:rsidP="003C5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Коммерческое предложение субъекта МСП под целевые рынки и категории товаров (работ, услуг) оформляется на языке, соответствующем требованиям целевой страны экспорта.</w:t>
      </w:r>
    </w:p>
    <w:p w14:paraId="1ECCD654" w14:textId="0D9C24D0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Коммерческое предложение содержит в том числе следующую информацию:</w:t>
      </w:r>
    </w:p>
    <w:p w14:paraId="33471B06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краткое описание экспортируемых товаров (работ, услуг) с указанием ключевых количественных, качественных, технических характеристик;</w:t>
      </w:r>
    </w:p>
    <w:p w14:paraId="49E48C19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цену экспортной поставки на единицу товара (работы, услуги);</w:t>
      </w:r>
    </w:p>
    <w:p w14:paraId="5FDF6988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</w:r>
    </w:p>
    <w:p w14:paraId="18E06711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возможные условия расчетов (возможность предоставления отсрочки платежа, предпочитаемые формы расчетов и другое);</w:t>
      </w:r>
    </w:p>
    <w:p w14:paraId="73DEB6C9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условия </w:t>
      </w:r>
      <w:proofErr w:type="spellStart"/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постпродажного</w:t>
      </w:r>
      <w:proofErr w:type="spellEnd"/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гарантийного обслуживания;</w:t>
      </w:r>
    </w:p>
    <w:p w14:paraId="42174564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</w:r>
    </w:p>
    <w:p w14:paraId="11CDD749" w14:textId="77777777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международных сертификатов соответствия на продукцию и (или) производственный процесс;</w:t>
      </w:r>
    </w:p>
    <w:p w14:paraId="20C8C9B6" w14:textId="7B2FE550" w:rsidR="004C204A" w:rsidRPr="00361315" w:rsidRDefault="004C204A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контактную информацию.</w:t>
      </w:r>
    </w:p>
    <w:p w14:paraId="46A3F553" w14:textId="6C020996" w:rsidR="00226F9E" w:rsidRPr="00361315" w:rsidRDefault="00226F9E" w:rsidP="00226F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Услуга, определенная настоящим подпунктом, является дополнительной и может предоставляться только в составе комплексных услуг.</w:t>
      </w:r>
    </w:p>
    <w:p w14:paraId="72F1EFF0" w14:textId="25CE83EB" w:rsidR="00F501C4" w:rsidRPr="00361315" w:rsidRDefault="00B677EB" w:rsidP="003C50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1.5.</w:t>
      </w:r>
      <w:r w:rsidR="00852C9E" w:rsidRPr="00361315">
        <w:rPr>
          <w:rFonts w:ascii="Times New Roman" w:hAnsi="Times New Roman" w:cs="Times New Roman"/>
          <w:sz w:val="24"/>
          <w:szCs w:val="24"/>
        </w:rPr>
        <w:t>2</w:t>
      </w:r>
      <w:r w:rsidRPr="00361315">
        <w:rPr>
          <w:rFonts w:ascii="Times New Roman" w:hAnsi="Times New Roman" w:cs="Times New Roman"/>
          <w:sz w:val="24"/>
          <w:szCs w:val="24"/>
        </w:rPr>
        <w:t>. Подготовку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</w:t>
      </w:r>
      <w:r w:rsidR="00375313" w:rsidRPr="00361315">
        <w:rPr>
          <w:rFonts w:ascii="Times New Roman" w:hAnsi="Times New Roman" w:cs="Times New Roman"/>
          <w:sz w:val="24"/>
          <w:szCs w:val="24"/>
        </w:rPr>
        <w:t>.</w:t>
      </w:r>
    </w:p>
    <w:p w14:paraId="1289EE83" w14:textId="7E29D11A" w:rsidR="00375313" w:rsidRPr="00361315" w:rsidRDefault="00375313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</w:t>
      </w:r>
      <w:r w:rsidR="00852C9E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23044E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08FC67F" w14:textId="4C0AA2D9" w:rsidR="00375313" w:rsidRPr="00361315" w:rsidRDefault="00F501C4" w:rsidP="003C50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</w:t>
      </w:r>
      <w:r w:rsidR="00852C9E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75313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375313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ересылку пробной продукции субъекта </w:t>
      </w:r>
      <w:r w:rsidR="0023044E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МСП</w:t>
      </w:r>
      <w:r w:rsidR="00375313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потенциальным иностранным покупателям.</w:t>
      </w:r>
    </w:p>
    <w:p w14:paraId="19D0CB3A" w14:textId="01548FAD" w:rsidR="00852C9E" w:rsidRPr="00361315" w:rsidRDefault="00852C9E" w:rsidP="00A51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1.5.5. Содействие в создании на иностранном языке (иностранных языках)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МСП в доменных зонах иностранных государств.</w:t>
      </w:r>
    </w:p>
    <w:p w14:paraId="44FD6CD7" w14:textId="56D48A9B" w:rsidR="007E771E" w:rsidRPr="00361315" w:rsidRDefault="00662551" w:rsidP="00852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1.</w:t>
      </w:r>
      <w:r w:rsidR="00840641" w:rsidRPr="00361315">
        <w:rPr>
          <w:rFonts w:ascii="Times New Roman" w:hAnsi="Times New Roman" w:cs="Times New Roman"/>
          <w:sz w:val="24"/>
          <w:szCs w:val="24"/>
        </w:rPr>
        <w:t>6</w:t>
      </w:r>
      <w:r w:rsidRPr="00361315">
        <w:rPr>
          <w:rFonts w:ascii="Times New Roman" w:hAnsi="Times New Roman" w:cs="Times New Roman"/>
          <w:sz w:val="24"/>
          <w:szCs w:val="24"/>
        </w:rPr>
        <w:t>. Дополнительные услуги, указанные в п</w:t>
      </w:r>
      <w:r w:rsidR="00852C9E" w:rsidRPr="00361315">
        <w:rPr>
          <w:rFonts w:ascii="Times New Roman" w:hAnsi="Times New Roman" w:cs="Times New Roman"/>
          <w:sz w:val="24"/>
          <w:szCs w:val="24"/>
        </w:rPr>
        <w:t>одп</w:t>
      </w:r>
      <w:r w:rsidRPr="00361315">
        <w:rPr>
          <w:rFonts w:ascii="Times New Roman" w:hAnsi="Times New Roman" w:cs="Times New Roman"/>
          <w:sz w:val="24"/>
          <w:szCs w:val="24"/>
        </w:rPr>
        <w:t>ункт</w:t>
      </w:r>
      <w:r w:rsidR="00852C9E" w:rsidRPr="00361315">
        <w:rPr>
          <w:rFonts w:ascii="Times New Roman" w:hAnsi="Times New Roman" w:cs="Times New Roman"/>
          <w:sz w:val="24"/>
          <w:szCs w:val="24"/>
        </w:rPr>
        <w:t>ах</w:t>
      </w:r>
      <w:r w:rsidRPr="00361315">
        <w:rPr>
          <w:rFonts w:ascii="Times New Roman" w:hAnsi="Times New Roman" w:cs="Times New Roman"/>
          <w:sz w:val="24"/>
          <w:szCs w:val="24"/>
        </w:rPr>
        <w:t xml:space="preserve"> 1.5.</w:t>
      </w:r>
      <w:r w:rsidR="00852C9E" w:rsidRPr="00361315">
        <w:rPr>
          <w:rFonts w:ascii="Times New Roman" w:hAnsi="Times New Roman" w:cs="Times New Roman"/>
          <w:sz w:val="24"/>
          <w:szCs w:val="24"/>
        </w:rPr>
        <w:t>1.-1.5.4</w:t>
      </w:r>
      <w:r w:rsidR="00840641" w:rsidRPr="00361315">
        <w:rPr>
          <w:rFonts w:ascii="Times New Roman" w:hAnsi="Times New Roman" w:cs="Times New Roman"/>
          <w:sz w:val="24"/>
          <w:szCs w:val="24"/>
        </w:rPr>
        <w:t>.</w:t>
      </w:r>
      <w:r w:rsidRPr="0036131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753EC" w:rsidRPr="00361315">
        <w:rPr>
          <w:rFonts w:ascii="Times New Roman" w:hAnsi="Times New Roman" w:cs="Times New Roman"/>
          <w:sz w:val="24"/>
          <w:szCs w:val="24"/>
        </w:rPr>
        <w:t xml:space="preserve">, </w:t>
      </w:r>
      <w:r w:rsidRPr="00361315">
        <w:rPr>
          <w:rFonts w:ascii="Times New Roman" w:hAnsi="Times New Roman" w:cs="Times New Roman"/>
          <w:sz w:val="24"/>
          <w:szCs w:val="24"/>
        </w:rPr>
        <w:t>предоставляются Агентством на безвозмездной основе.</w:t>
      </w:r>
    </w:p>
    <w:p w14:paraId="270B6001" w14:textId="0EC651A1" w:rsidR="00D753EC" w:rsidRPr="00361315" w:rsidRDefault="00D753EC" w:rsidP="00D97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hAnsi="Times New Roman" w:cs="Times New Roman"/>
          <w:sz w:val="24"/>
          <w:szCs w:val="24"/>
        </w:rPr>
        <w:t>Дополнительная услуга, предусмотренная подпунктом 1.5.5. настоящего Положения, предоставляется Агентством субъекту МСП на условиях софинансирования. При этом расходы Агентства составляют не более 80% затрат на оказание услуги и не могут превышать предельного значения, предусмотренного сметой на один субъект МСП</w:t>
      </w:r>
      <w:r w:rsidR="007B72F5" w:rsidRPr="00361315">
        <w:rPr>
          <w:rFonts w:ascii="Times New Roman" w:hAnsi="Times New Roman" w:cs="Times New Roman"/>
          <w:sz w:val="24"/>
          <w:szCs w:val="24"/>
        </w:rPr>
        <w:t xml:space="preserve">. </w:t>
      </w:r>
      <w:r w:rsidR="00D97041" w:rsidRPr="00361315">
        <w:rPr>
          <w:rFonts w:ascii="Times New Roman" w:hAnsi="Times New Roman" w:cs="Times New Roman"/>
          <w:sz w:val="24"/>
          <w:szCs w:val="24"/>
        </w:rPr>
        <w:t>Оплата услуг специализированных организаций и квалифицированных специалистов, привлекаемых Агентство в целях предоставления субъекту МСП услуги, предусмотренной подпунктом 1.5.5., осуществляется Агентством после совершения оплаты услуг указанных организаций и специалистов субъектом МСП, которому предоставляется услуга.</w:t>
      </w:r>
      <w:r w:rsidR="00D97041" w:rsidRPr="00361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0106CB6" w14:textId="2198BBAB" w:rsidR="00222AAB" w:rsidRPr="00361315" w:rsidRDefault="00222AAB" w:rsidP="0022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1.7. Агентство предоставляют субъектам МСП </w:t>
      </w:r>
      <w:r w:rsidR="00D97041" w:rsidRPr="00361315">
        <w:rPr>
          <w:rFonts w:ascii="Times New Roman" w:hAnsi="Times New Roman" w:cs="Times New Roman"/>
          <w:sz w:val="24"/>
          <w:szCs w:val="24"/>
        </w:rPr>
        <w:t xml:space="preserve">комплексную </w:t>
      </w:r>
      <w:r w:rsidRPr="00361315">
        <w:rPr>
          <w:rFonts w:ascii="Times New Roman" w:hAnsi="Times New Roman" w:cs="Times New Roman"/>
          <w:sz w:val="24"/>
          <w:szCs w:val="24"/>
        </w:rPr>
        <w:t>услугу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</w:t>
      </w:r>
    </w:p>
    <w:p w14:paraId="03252A95" w14:textId="0E1905CC" w:rsidR="007E771E" w:rsidRPr="00361315" w:rsidRDefault="007E771E" w:rsidP="00034E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hAnsi="Times New Roman" w:cs="Times New Roman"/>
          <w:sz w:val="24"/>
          <w:szCs w:val="24"/>
        </w:rPr>
        <w:t>1.</w:t>
      </w:r>
      <w:r w:rsidR="00222AAB" w:rsidRPr="00361315">
        <w:rPr>
          <w:rFonts w:ascii="Times New Roman" w:hAnsi="Times New Roman" w:cs="Times New Roman"/>
          <w:sz w:val="24"/>
          <w:szCs w:val="24"/>
        </w:rPr>
        <w:t>8</w:t>
      </w:r>
      <w:r w:rsidRPr="00361315">
        <w:rPr>
          <w:rFonts w:ascii="Times New Roman" w:hAnsi="Times New Roman" w:cs="Times New Roman"/>
          <w:sz w:val="24"/>
          <w:szCs w:val="24"/>
        </w:rPr>
        <w:t xml:space="preserve">. В случае привлечения специализированных организаций к выполнению запроса их услуги оплачиваются </w:t>
      </w:r>
      <w:r w:rsidR="00852C9E" w:rsidRPr="00361315">
        <w:rPr>
          <w:rFonts w:ascii="Times New Roman" w:hAnsi="Times New Roman" w:cs="Times New Roman"/>
          <w:sz w:val="24"/>
          <w:szCs w:val="24"/>
        </w:rPr>
        <w:t xml:space="preserve">Агентством </w:t>
      </w:r>
      <w:r w:rsidRPr="00361315">
        <w:rPr>
          <w:rFonts w:ascii="Times New Roman" w:hAnsi="Times New Roman" w:cs="Times New Roman"/>
          <w:sz w:val="24"/>
          <w:szCs w:val="24"/>
        </w:rPr>
        <w:t xml:space="preserve">в полном объеме за счет средств субсидии из федерального бюджета и бюджета </w:t>
      </w:r>
      <w:r w:rsidR="00852C9E" w:rsidRPr="0036131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61315">
        <w:rPr>
          <w:rFonts w:ascii="Times New Roman" w:hAnsi="Times New Roman" w:cs="Times New Roman"/>
          <w:sz w:val="24"/>
          <w:szCs w:val="24"/>
        </w:rPr>
        <w:t xml:space="preserve"> в размере, не превышающем предельного значения, предусмотренного сметой на один субъект </w:t>
      </w:r>
      <w:r w:rsidR="00852C9E" w:rsidRPr="00361315">
        <w:rPr>
          <w:rFonts w:ascii="Times New Roman" w:hAnsi="Times New Roman" w:cs="Times New Roman"/>
          <w:sz w:val="24"/>
          <w:szCs w:val="24"/>
        </w:rPr>
        <w:t>МСП</w:t>
      </w:r>
      <w:r w:rsidRPr="00361315">
        <w:rPr>
          <w:rFonts w:ascii="Times New Roman" w:hAnsi="Times New Roman" w:cs="Times New Roman"/>
          <w:sz w:val="24"/>
          <w:szCs w:val="24"/>
        </w:rPr>
        <w:t>.</w:t>
      </w:r>
    </w:p>
    <w:p w14:paraId="75F0C2F2" w14:textId="2AC2D1ED" w:rsidR="0998FDA3" w:rsidRPr="00361315" w:rsidRDefault="185E6250" w:rsidP="00260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0"/>
      <w:bookmarkEnd w:id="4"/>
      <w:bookmarkEnd w:id="5"/>
      <w:r w:rsidRPr="003613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22AAB" w:rsidRPr="003613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1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6" w:name="_Hlk102655277"/>
      <w:r w:rsidR="00260097" w:rsidRPr="00361315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5D66A3" w:rsidRPr="00361315">
        <w:rPr>
          <w:rFonts w:ascii="Times New Roman" w:eastAsia="Times New Roman" w:hAnsi="Times New Roman" w:cs="Times New Roman"/>
          <w:sz w:val="24"/>
          <w:szCs w:val="24"/>
        </w:rPr>
        <w:t xml:space="preserve"> Агентства на оказание комплексной услуги </w:t>
      </w:r>
      <w:r w:rsidR="005D66A3" w:rsidRPr="00361315">
        <w:rPr>
          <w:rFonts w:ascii="Times New Roman" w:hAnsi="Times New Roman" w:cs="Times New Roman"/>
          <w:sz w:val="24"/>
          <w:szCs w:val="24"/>
        </w:rPr>
        <w:t xml:space="preserve">по содействию в поиске и подборе иностранного покупателя </w:t>
      </w:r>
      <w:r w:rsidR="00260097" w:rsidRPr="00361315">
        <w:rPr>
          <w:rFonts w:ascii="Times New Roman" w:hAnsi="Times New Roman" w:cs="Times New Roman"/>
          <w:sz w:val="24"/>
          <w:szCs w:val="24"/>
        </w:rPr>
        <w:t>н</w:t>
      </w:r>
      <w:r w:rsidR="0082045E" w:rsidRPr="00361315">
        <w:rPr>
          <w:rFonts w:ascii="Times New Roman" w:hAnsi="Times New Roman" w:cs="Times New Roman"/>
          <w:sz w:val="24"/>
          <w:szCs w:val="24"/>
        </w:rPr>
        <w:t>е включают затраты на дополнительн</w:t>
      </w:r>
      <w:r w:rsidR="00034E80" w:rsidRPr="00361315">
        <w:rPr>
          <w:rFonts w:ascii="Times New Roman" w:hAnsi="Times New Roman" w:cs="Times New Roman"/>
          <w:sz w:val="24"/>
          <w:szCs w:val="24"/>
        </w:rPr>
        <w:t>ую</w:t>
      </w:r>
      <w:r w:rsidR="0082045E" w:rsidRPr="0036131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34E80" w:rsidRPr="00361315">
        <w:rPr>
          <w:rFonts w:ascii="Times New Roman" w:hAnsi="Times New Roman" w:cs="Times New Roman"/>
          <w:sz w:val="24"/>
          <w:szCs w:val="24"/>
        </w:rPr>
        <w:t>у</w:t>
      </w:r>
      <w:r w:rsidR="0082045E" w:rsidRPr="00361315">
        <w:rPr>
          <w:rFonts w:ascii="Times New Roman" w:hAnsi="Times New Roman" w:cs="Times New Roman"/>
          <w:sz w:val="24"/>
          <w:szCs w:val="24"/>
        </w:rPr>
        <w:t>, указанн</w:t>
      </w:r>
      <w:r w:rsidR="00034E80" w:rsidRPr="00361315">
        <w:rPr>
          <w:rFonts w:ascii="Times New Roman" w:hAnsi="Times New Roman" w:cs="Times New Roman"/>
          <w:sz w:val="24"/>
          <w:szCs w:val="24"/>
        </w:rPr>
        <w:t>ую</w:t>
      </w:r>
      <w:r w:rsidR="0082045E" w:rsidRPr="00361315">
        <w:rPr>
          <w:rFonts w:ascii="Times New Roman" w:hAnsi="Times New Roman" w:cs="Times New Roman"/>
          <w:sz w:val="24"/>
          <w:szCs w:val="24"/>
        </w:rPr>
        <w:t xml:space="preserve"> в </w:t>
      </w:r>
      <w:r w:rsidR="00034E80" w:rsidRPr="00361315">
        <w:rPr>
          <w:rFonts w:ascii="Times New Roman" w:hAnsi="Times New Roman" w:cs="Times New Roman"/>
          <w:sz w:val="24"/>
          <w:szCs w:val="24"/>
        </w:rPr>
        <w:t xml:space="preserve">подпункте 1.5.5. настоящего Положения. </w:t>
      </w:r>
      <w:bookmarkEnd w:id="6"/>
    </w:p>
    <w:p w14:paraId="7AF02EAB" w14:textId="671772CC" w:rsidR="008F4033" w:rsidRPr="00361315" w:rsidRDefault="008F4033" w:rsidP="00260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1.</w:t>
      </w:r>
      <w:r w:rsidR="00222AAB" w:rsidRPr="00361315">
        <w:rPr>
          <w:rFonts w:ascii="Times New Roman" w:hAnsi="Times New Roman" w:cs="Times New Roman"/>
          <w:sz w:val="24"/>
          <w:szCs w:val="24"/>
        </w:rPr>
        <w:t>10</w:t>
      </w:r>
      <w:r w:rsidRPr="00361315">
        <w:rPr>
          <w:rFonts w:ascii="Times New Roman" w:hAnsi="Times New Roman" w:cs="Times New Roman"/>
          <w:sz w:val="24"/>
          <w:szCs w:val="24"/>
        </w:rPr>
        <w:t xml:space="preserve">. Информирование об оказании комплексной услуги субъектам МСП производится путем размещения настоящего Положения на официальном сайте Агентства, а также посредством телефонной, электронной и других видов связей.   </w:t>
      </w:r>
    </w:p>
    <w:p w14:paraId="338BE30E" w14:textId="18926488" w:rsidR="00097E7E" w:rsidRPr="00361315" w:rsidRDefault="00097E7E" w:rsidP="0044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E545" w14:textId="229645E9" w:rsidR="00097E7E" w:rsidRPr="00361315" w:rsidRDefault="005C3C18" w:rsidP="0009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5">
        <w:rPr>
          <w:rFonts w:ascii="Times New Roman" w:hAnsi="Times New Roman" w:cs="Times New Roman"/>
          <w:b/>
          <w:sz w:val="24"/>
          <w:szCs w:val="24"/>
        </w:rPr>
        <w:t>2</w:t>
      </w:r>
      <w:r w:rsidR="00097E7E" w:rsidRPr="00361315">
        <w:rPr>
          <w:rFonts w:ascii="Times New Roman" w:hAnsi="Times New Roman" w:cs="Times New Roman"/>
          <w:b/>
          <w:sz w:val="24"/>
          <w:szCs w:val="24"/>
        </w:rPr>
        <w:t xml:space="preserve">. Порядок предоставления </w:t>
      </w:r>
      <w:r w:rsidR="006C6222" w:rsidRPr="00361315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097E7E" w:rsidRPr="0036131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BBA5E75" w14:textId="45F57632" w:rsidR="00097E7E" w:rsidRPr="00361315" w:rsidRDefault="005C3C18" w:rsidP="00097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2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bookmarkStart w:id="7" w:name="_Hlk96437969"/>
      <w:r w:rsidR="00097E7E" w:rsidRPr="00361315">
        <w:rPr>
          <w:rFonts w:ascii="Times New Roman" w:hAnsi="Times New Roman" w:cs="Times New Roman"/>
          <w:sz w:val="24"/>
          <w:szCs w:val="24"/>
        </w:rPr>
        <w:t>1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. Для получения </w:t>
      </w:r>
      <w:r w:rsidR="006C6222" w:rsidRPr="00361315">
        <w:rPr>
          <w:rFonts w:ascii="Times New Roman" w:eastAsia="Calibri" w:hAnsi="Times New Roman" w:cs="Times New Roman"/>
          <w:sz w:val="24"/>
          <w:szCs w:val="24"/>
        </w:rPr>
        <w:t xml:space="preserve">комплексной 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услуги субъект МСП подает нарочно или по электронной почте (</w:t>
      </w:r>
      <w:r w:rsidR="00097E7E" w:rsidRPr="00361315">
        <w:rPr>
          <w:rFonts w:ascii="Times New Roman" w:eastAsia="Calibri" w:hAnsi="Times New Roman" w:cs="Times New Roman"/>
          <w:sz w:val="24"/>
          <w:szCs w:val="24"/>
          <w:lang w:val="en-US"/>
        </w:rPr>
        <w:t>invest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</w:t>
      </w:r>
      <w:r w:rsidR="00097E7E" w:rsidRPr="00361315">
        <w:rPr>
          <w:rFonts w:ascii="Times New Roman" w:eastAsia="Calibri" w:hAnsi="Times New Roman" w:cs="Times New Roman"/>
          <w:sz w:val="24"/>
          <w:szCs w:val="24"/>
          <w:lang w:val="en-US"/>
        </w:rPr>
        <w:t>export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12@</w:t>
      </w:r>
      <w:r w:rsidR="00097E7E" w:rsidRPr="003613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97E7E" w:rsidRPr="003613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097E7E" w:rsidRPr="00361315">
        <w:rPr>
          <w:rFonts w:ascii="Times New Roman" w:eastAsia="Calibri" w:hAnsi="Times New Roman" w:cs="Times New Roman"/>
          <w:sz w:val="24"/>
          <w:szCs w:val="24"/>
        </w:rPr>
        <w:t>) заявку по форме, предусмотренной Приложением № 1 к настоящему Положению</w:t>
      </w:r>
      <w:r w:rsidR="00CC6FE9">
        <w:rPr>
          <w:rFonts w:ascii="Times New Roman" w:eastAsia="Calibri" w:hAnsi="Times New Roman" w:cs="Times New Roman"/>
          <w:sz w:val="24"/>
          <w:szCs w:val="24"/>
        </w:rPr>
        <w:t>.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17C698E8" w14:textId="6248F8D9" w:rsidR="00097E7E" w:rsidRPr="00361315" w:rsidRDefault="005C3C18" w:rsidP="00097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315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.2. В течение 5 (пяти) рабочих дней со дня поступления заявки на предоставление </w:t>
      </w:r>
      <w:r w:rsidR="006C6222" w:rsidRPr="00361315">
        <w:rPr>
          <w:rFonts w:ascii="Times New Roman" w:eastAsia="Calibri" w:hAnsi="Times New Roman" w:cs="Times New Roman"/>
          <w:sz w:val="24"/>
          <w:szCs w:val="24"/>
        </w:rPr>
        <w:t xml:space="preserve">комплексной 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услуги Агентство информирует заявителя о возможности или невозможности предоставления</w:t>
      </w:r>
      <w:r w:rsidR="006C6222" w:rsidRPr="00361315">
        <w:rPr>
          <w:rFonts w:ascii="Times New Roman" w:eastAsia="Calibri" w:hAnsi="Times New Roman" w:cs="Times New Roman"/>
          <w:sz w:val="24"/>
          <w:szCs w:val="24"/>
        </w:rPr>
        <w:t xml:space="preserve"> такой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 услуги (с указанием причин, по которым услуга не может быть предоставлена). </w:t>
      </w:r>
    </w:p>
    <w:p w14:paraId="0D067C16" w14:textId="25AFCC28" w:rsidR="00FA0C78" w:rsidRPr="00361315" w:rsidRDefault="005C3C18" w:rsidP="00FA0C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315">
        <w:rPr>
          <w:rFonts w:ascii="Times New Roman" w:eastAsia="Calibri" w:hAnsi="Times New Roman" w:cs="Times New Roman"/>
          <w:sz w:val="24"/>
          <w:szCs w:val="24"/>
        </w:rPr>
        <w:t>2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.3. При предоставлении</w:t>
      </w:r>
      <w:r w:rsidR="006C6222" w:rsidRPr="00361315">
        <w:rPr>
          <w:rFonts w:ascii="Times New Roman" w:eastAsia="Calibri" w:hAnsi="Times New Roman" w:cs="Times New Roman"/>
          <w:sz w:val="24"/>
          <w:szCs w:val="24"/>
        </w:rPr>
        <w:t xml:space="preserve"> комплексной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 услуги для подтверждения заявителем статуса субъекта МСП сотрудник Агентства может запрашивать копии документов о среднесписочной численности работников, доходе, полученном от осуществления предпринимательской деятельности за предшествующий календарный год, составе участников (учредителей) и другие документы.</w:t>
      </w:r>
    </w:p>
    <w:p w14:paraId="37CFFBCE" w14:textId="37CD413E" w:rsidR="00097E7E" w:rsidRPr="00361315" w:rsidRDefault="005C3C18" w:rsidP="00FA0C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315">
        <w:rPr>
          <w:rFonts w:ascii="Times New Roman" w:eastAsia="Calibri" w:hAnsi="Times New Roman" w:cs="Times New Roman"/>
          <w:sz w:val="24"/>
          <w:szCs w:val="24"/>
        </w:rPr>
        <w:t>2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.4. В случае положительного решения о возможности оказания услуги Агентство заключает с субъектом МСП Соглашение</w:t>
      </w:r>
      <w:r w:rsidR="00FA0C78" w:rsidRPr="00361315">
        <w:rPr>
          <w:rFonts w:ascii="Times New Roman" w:hAnsi="Times New Roman" w:cs="Times New Roman"/>
          <w:sz w:val="24"/>
          <w:szCs w:val="24"/>
        </w:rPr>
        <w:t xml:space="preserve"> на оказание комплексной услуги по содействию в поиске и подборе иностранного покупателя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, предусмотренное Приложением № 2 к настоящему Положению. </w:t>
      </w:r>
    </w:p>
    <w:p w14:paraId="00AAD5B5" w14:textId="6FFFC719" w:rsidR="001C73B2" w:rsidRPr="00361315" w:rsidRDefault="005C3C18" w:rsidP="001C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97E7E" w:rsidRPr="00361315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1C73B2" w:rsidRPr="00361315">
        <w:rPr>
          <w:rFonts w:ascii="Times New Roman" w:eastAsia="Calibri" w:hAnsi="Times New Roman"/>
          <w:bCs/>
          <w:sz w:val="24"/>
          <w:szCs w:val="24"/>
        </w:rPr>
        <w:t xml:space="preserve">В дальнейшем со </w:t>
      </w:r>
      <w:r w:rsidR="001C73B2" w:rsidRPr="00361315">
        <w:rPr>
          <w:rFonts w:ascii="Times New Roman" w:hAnsi="Times New Roman"/>
          <w:sz w:val="24"/>
          <w:szCs w:val="24"/>
        </w:rPr>
        <w:t xml:space="preserve">специализированной организацией заключается договор </w:t>
      </w:r>
      <w:r w:rsidR="001C73B2" w:rsidRPr="00361315">
        <w:rPr>
          <w:rFonts w:ascii="Times New Roman" w:eastAsia="Calibri" w:hAnsi="Times New Roman"/>
          <w:bCs/>
          <w:sz w:val="24"/>
          <w:szCs w:val="24"/>
        </w:rPr>
        <w:t xml:space="preserve">для оказания субъекту МСП </w:t>
      </w:r>
      <w:r w:rsidR="001C73B2" w:rsidRPr="00361315">
        <w:rPr>
          <w:rFonts w:ascii="Times New Roman" w:hAnsi="Times New Roman" w:cs="Times New Roman"/>
          <w:sz w:val="24"/>
          <w:szCs w:val="24"/>
        </w:rPr>
        <w:t xml:space="preserve">комплексной услуги по содействию в поиске и подборе иностранного покупателя. </w:t>
      </w:r>
    </w:p>
    <w:p w14:paraId="1A1EF318" w14:textId="34D5252C" w:rsidR="00097E7E" w:rsidRPr="00361315" w:rsidRDefault="005C3C18" w:rsidP="005C3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315">
        <w:rPr>
          <w:rFonts w:ascii="Times New Roman" w:eastAsia="Calibri" w:hAnsi="Times New Roman" w:cs="Times New Roman"/>
          <w:sz w:val="24"/>
          <w:szCs w:val="24"/>
        </w:rPr>
        <w:t>2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.6. По итогам получения услуги субъект МСП подписывает и передает в Агентство Акт сдачи-приемки оказанных услуг по форме, предусмотренной Приложением № 3 к настоящему Положению.</w:t>
      </w:r>
    </w:p>
    <w:p w14:paraId="039FBAFA" w14:textId="77777777" w:rsidR="00097E7E" w:rsidRPr="00361315" w:rsidRDefault="00097E7E" w:rsidP="0009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4CCA2" w14:textId="6CCDBC77" w:rsidR="00097E7E" w:rsidRPr="00361315" w:rsidRDefault="005C3C18" w:rsidP="0009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5">
        <w:rPr>
          <w:rFonts w:ascii="Times New Roman" w:hAnsi="Times New Roman" w:cs="Times New Roman"/>
          <w:b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b/>
          <w:sz w:val="24"/>
          <w:szCs w:val="24"/>
        </w:rPr>
        <w:t xml:space="preserve">. Основания для отказа в предоставлении </w:t>
      </w:r>
      <w:r w:rsidR="006C6222" w:rsidRPr="00361315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097E7E" w:rsidRPr="0036131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BBB2516" w14:textId="3FABB224" w:rsidR="00097E7E" w:rsidRPr="00361315" w:rsidRDefault="00097E7E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9289704"/>
      <w:r w:rsidRPr="00361315">
        <w:rPr>
          <w:rFonts w:ascii="Times New Roman" w:hAnsi="Times New Roman" w:cs="Times New Roman"/>
          <w:sz w:val="24"/>
          <w:szCs w:val="24"/>
        </w:rPr>
        <w:t xml:space="preserve">Основаниями для отказа заявителю в предоставлении </w:t>
      </w:r>
      <w:r w:rsidR="00EC2A0A" w:rsidRPr="00361315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361315">
        <w:rPr>
          <w:rFonts w:ascii="Times New Roman" w:hAnsi="Times New Roman" w:cs="Times New Roman"/>
          <w:sz w:val="24"/>
          <w:szCs w:val="24"/>
        </w:rPr>
        <w:t>услуги:</w:t>
      </w:r>
    </w:p>
    <w:p w14:paraId="38DDD25D" w14:textId="54567FE0" w:rsidR="00222AAB" w:rsidRPr="00361315" w:rsidRDefault="00222AAB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3.1. </w:t>
      </w:r>
      <w:r w:rsidRPr="00361315">
        <w:rPr>
          <w:rFonts w:ascii="Times New Roman" w:eastAsiaTheme="minorEastAsia" w:hAnsi="Times New Roman" w:cs="Times New Roman"/>
          <w:sz w:val="24"/>
          <w:szCs w:val="24"/>
        </w:rPr>
        <w:t xml:space="preserve">В случае если субъект МСП в течение 3 (трех) лет, предшествующих обращению за услугой, получил не менее 3 (трех) комплексных и (или) самостоятельных услуг, указанных в пунктах 13.1 - 13.9 и 15 - 18 Приказа Министерства экономического развития Российской Федерации от 18.02.2021 года </w:t>
      </w:r>
      <w:r w:rsidRPr="003613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№ 77 (с изменениями от 25.03.2022 г.), </w:t>
      </w:r>
      <w:r w:rsidRPr="00361315">
        <w:rPr>
          <w:rFonts w:ascii="Times New Roman" w:eastAsiaTheme="minorEastAsia" w:hAnsi="Times New Roman" w:cs="Times New Roman"/>
          <w:sz w:val="24"/>
          <w:szCs w:val="24"/>
        </w:rPr>
        <w:t>и при этом не заключил ни одного экспортного контракта по результатам получения указанных услуг.</w:t>
      </w:r>
    </w:p>
    <w:p w14:paraId="558AACB6" w14:textId="32A34F9D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2</w:t>
      </w:r>
      <w:r w:rsidR="00097E7E" w:rsidRPr="00361315">
        <w:rPr>
          <w:rFonts w:ascii="Times New Roman" w:hAnsi="Times New Roman" w:cs="Times New Roman"/>
          <w:sz w:val="24"/>
          <w:szCs w:val="24"/>
        </w:rPr>
        <w:t>. Несоответствие заявителя критериям субъекта МСП в соответствии с законодательством Российской Федерации.</w:t>
      </w:r>
    </w:p>
    <w:p w14:paraId="4410955D" w14:textId="1DEFDB10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 Обращение субъекта МСП, являющегося:</w:t>
      </w:r>
    </w:p>
    <w:p w14:paraId="4B3EE30E" w14:textId="2C53E221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.1.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ломбардом.</w:t>
      </w:r>
    </w:p>
    <w:p w14:paraId="46997ADC" w14:textId="6B2BCDD6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.2. Участником соглашения о разделе продукции.</w:t>
      </w:r>
    </w:p>
    <w:p w14:paraId="090B1D8C" w14:textId="17F8ED14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.3. Предпринимателем в сфере игорного бизнеса.</w:t>
      </w:r>
    </w:p>
    <w:p w14:paraId="0A792C40" w14:textId="312424A7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.4. Нерезидентом Российской Федерации в порядке, установленном </w:t>
      </w:r>
      <w:hyperlink r:id="rId9" w:history="1">
        <w:r w:rsidR="00097E7E" w:rsidRPr="0036131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97E7E" w:rsidRPr="00361315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65A3430D" w14:textId="35EEDE38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.5. Производителем подакцизных товаров и (или) реализующим их.</w:t>
      </w:r>
    </w:p>
    <w:p w14:paraId="43504594" w14:textId="6DBF4D40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.6. Добывающей компанией и (или) компанией, реализующей полезные ископаемые, за исключением </w:t>
      </w:r>
      <w:hyperlink r:id="rId10" w:history="1">
        <w:r w:rsidR="00097E7E" w:rsidRPr="00361315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="00097E7E" w:rsidRPr="00361315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14:paraId="798A2244" w14:textId="274ADDFF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4</w:t>
      </w:r>
      <w:r w:rsidR="00097E7E" w:rsidRPr="00361315">
        <w:rPr>
          <w:rFonts w:ascii="Times New Roman" w:hAnsi="Times New Roman" w:cs="Times New Roman"/>
          <w:sz w:val="24"/>
          <w:szCs w:val="24"/>
        </w:rPr>
        <w:t>. Не представление заявителем документов, определенных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представление недостоверных сведений и документов.</w:t>
      </w:r>
    </w:p>
    <w:p w14:paraId="4351934C" w14:textId="0E1FC6FE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5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 Несоблюдение заявителем условий оказания </w:t>
      </w:r>
      <w:r w:rsidR="00EC2A0A" w:rsidRPr="00361315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14:paraId="2B8CA98C" w14:textId="4E92830E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6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E7E" w:rsidRPr="00361315">
        <w:rPr>
          <w:rFonts w:ascii="Times New Roman" w:eastAsia="Calibri" w:hAnsi="Times New Roman" w:cs="Times New Roman"/>
          <w:sz w:val="24"/>
          <w:szCs w:val="24"/>
        </w:rPr>
        <w:t>Неистечение</w:t>
      </w:r>
      <w:proofErr w:type="spellEnd"/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 трехлетнего срока с момента признания субъекта МСП, допустившим нарушение порядка и условий оказания услуги, в том числе не обеспечившим целевого использования средств субсидии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118A8" w14:textId="41DC88AA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7</w:t>
      </w:r>
      <w:r w:rsidR="00097E7E" w:rsidRPr="00361315">
        <w:rPr>
          <w:rFonts w:ascii="Times New Roman" w:hAnsi="Times New Roman" w:cs="Times New Roman"/>
          <w:sz w:val="24"/>
          <w:szCs w:val="24"/>
        </w:rPr>
        <w:t>. Регистрация заявителя за пределами территории Республики Марий Эл.</w:t>
      </w:r>
    </w:p>
    <w:p w14:paraId="182BB2BC" w14:textId="26A5F19E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eastAsia="Calibri" w:hAnsi="Times New Roman" w:cs="Times New Roman"/>
          <w:sz w:val="24"/>
          <w:szCs w:val="24"/>
        </w:rPr>
        <w:t>8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>. Поступление заявки на получение услуги, не связанной с осуществлением экспортной деятельности.</w:t>
      </w:r>
    </w:p>
    <w:p w14:paraId="5F7497A2" w14:textId="0C5A4852" w:rsidR="00097E7E" w:rsidRPr="00361315" w:rsidRDefault="005C3C18" w:rsidP="0009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3</w:t>
      </w:r>
      <w:r w:rsidR="00097E7E" w:rsidRPr="00361315">
        <w:rPr>
          <w:rFonts w:ascii="Times New Roman" w:hAnsi="Times New Roman" w:cs="Times New Roman"/>
          <w:sz w:val="24"/>
          <w:szCs w:val="24"/>
        </w:rPr>
        <w:t>.</w:t>
      </w:r>
      <w:r w:rsidR="00222AAB" w:rsidRPr="00361315">
        <w:rPr>
          <w:rFonts w:ascii="Times New Roman" w:hAnsi="Times New Roman" w:cs="Times New Roman"/>
          <w:sz w:val="24"/>
          <w:szCs w:val="24"/>
        </w:rPr>
        <w:t>9</w:t>
      </w:r>
      <w:r w:rsidR="00097E7E" w:rsidRPr="00361315">
        <w:rPr>
          <w:rFonts w:ascii="Times New Roman" w:hAnsi="Times New Roman" w:cs="Times New Roman"/>
          <w:sz w:val="24"/>
          <w:szCs w:val="24"/>
        </w:rPr>
        <w:t xml:space="preserve">. </w:t>
      </w:r>
      <w:r w:rsidR="00097E7E" w:rsidRPr="00361315">
        <w:rPr>
          <w:rFonts w:ascii="Times New Roman" w:eastAsia="Calibri" w:hAnsi="Times New Roman" w:cs="Times New Roman"/>
          <w:sz w:val="24"/>
          <w:szCs w:val="24"/>
        </w:rPr>
        <w:t xml:space="preserve">Отсутствие финансирования в смете расходов Агентства на предоставление такой услуги. </w:t>
      </w:r>
    </w:p>
    <w:p w14:paraId="16EA0AAE" w14:textId="77777777" w:rsidR="00097E7E" w:rsidRPr="00361315" w:rsidRDefault="00097E7E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86D1C" w14:textId="77777777" w:rsidR="00097E7E" w:rsidRPr="00361315" w:rsidRDefault="00097E7E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E91FA" w14:textId="77777777" w:rsidR="00097E7E" w:rsidRPr="00361315" w:rsidRDefault="00097E7E" w:rsidP="0009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834493D" w14:textId="7CF65004" w:rsidR="005D31DD" w:rsidRPr="00361315" w:rsidRDefault="005D31DD">
      <w:pPr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D62EE8" w:rsidRPr="00361315" w14:paraId="69CE5428" w14:textId="77777777" w:rsidTr="00B76BD3">
        <w:trPr>
          <w:trHeight w:val="870"/>
        </w:trPr>
        <w:tc>
          <w:tcPr>
            <w:tcW w:w="5387" w:type="dxa"/>
          </w:tcPr>
          <w:p w14:paraId="1FE096F4" w14:textId="77777777" w:rsidR="00D62EE8" w:rsidRPr="00361315" w:rsidRDefault="00D62EE8" w:rsidP="0066236B">
            <w:pPr>
              <w:tabs>
                <w:tab w:val="left" w:pos="1276"/>
              </w:tabs>
              <w:spacing w:after="300" w:line="36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D4C1FE" w14:textId="02CEC4F6" w:rsidR="00B76BD3" w:rsidRPr="00CC6FE9" w:rsidRDefault="00922F3D" w:rsidP="00CC6FE9">
            <w:pPr>
              <w:jc w:val="both"/>
              <w:rPr>
                <w:rFonts w:ascii="Times New Roman" w:hAnsi="Times New Roman"/>
              </w:rPr>
            </w:pPr>
            <w:r w:rsidRPr="00361315">
              <w:rPr>
                <w:rFonts w:ascii="Times New Roman" w:hAnsi="Times New Roman"/>
              </w:rPr>
              <w:t xml:space="preserve">Приложение № 1 к </w:t>
            </w:r>
            <w:r w:rsidR="00B76BD3" w:rsidRPr="00361315">
              <w:rPr>
                <w:rFonts w:ascii="Times New Roman" w:hAnsi="Times New Roman"/>
              </w:rPr>
              <w:t>Положению об оказании комплексной услуги по содействию в поиске и подборе иностранного покупателя</w:t>
            </w:r>
          </w:p>
          <w:p w14:paraId="5F01F985" w14:textId="6A231B31" w:rsidR="00D62EE8" w:rsidRPr="00361315" w:rsidRDefault="00D62EE8" w:rsidP="0FD1536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A183471" w14:textId="77777777" w:rsidR="009A44F6" w:rsidRPr="00361315" w:rsidRDefault="009A44F6" w:rsidP="009A44F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bookmarkStart w:id="9" w:name="_Hlk102572273"/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Первая страница заявки оформляется </w:t>
      </w:r>
    </w:p>
    <w:p w14:paraId="149780B9" w14:textId="77777777" w:rsidR="009A44F6" w:rsidRPr="00361315" w:rsidRDefault="009A44F6" w:rsidP="009A44F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на фирменном бланке субъекта </w:t>
      </w:r>
    </w:p>
    <w:p w14:paraId="1F0D2193" w14:textId="7DA09595" w:rsidR="009A44F6" w:rsidRPr="00361315" w:rsidRDefault="009A44F6" w:rsidP="009A44F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>малого и среднего предпринимательства</w:t>
      </w:r>
    </w:p>
    <w:p w14:paraId="3DB82398" w14:textId="77777777" w:rsidR="000A6559" w:rsidRPr="00361315" w:rsidRDefault="000A6559" w:rsidP="00CC6FE9">
      <w:pPr>
        <w:spacing w:after="0" w:line="240" w:lineRule="auto"/>
        <w:rPr>
          <w:rFonts w:ascii="Times New Roman" w:eastAsia="Calibri" w:hAnsi="Times New Roman" w:cs="Times New Roman"/>
        </w:rPr>
      </w:pPr>
      <w:bookmarkStart w:id="10" w:name="_Hlk96437909"/>
      <w:bookmarkEnd w:id="9"/>
    </w:p>
    <w:p w14:paraId="7DB69072" w14:textId="481A8DA1" w:rsidR="00C73DBD" w:rsidRPr="00361315" w:rsidRDefault="00C73DBD" w:rsidP="00D917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Руководителю</w:t>
      </w:r>
    </w:p>
    <w:p w14:paraId="5FD069BC" w14:textId="77777777" w:rsidR="00C73DBD" w:rsidRPr="00361315" w:rsidRDefault="00C73DBD" w:rsidP="00D91708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АНО «АИЭР РМЭ»</w:t>
      </w:r>
    </w:p>
    <w:p w14:paraId="5975491B" w14:textId="77777777" w:rsidR="00C73DBD" w:rsidRPr="00361315" w:rsidRDefault="00C73DBD" w:rsidP="00D91708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</w:rPr>
      </w:pPr>
      <w:proofErr w:type="gramStart"/>
      <w:r w:rsidRPr="00361315">
        <w:rPr>
          <w:rFonts w:ascii="Times New Roman" w:eastAsia="Calibri" w:hAnsi="Times New Roman" w:cs="Times New Roman"/>
        </w:rPr>
        <w:t>М.В.</w:t>
      </w:r>
      <w:proofErr w:type="gramEnd"/>
      <w:r w:rsidRPr="00361315">
        <w:rPr>
          <w:rFonts w:ascii="Times New Roman" w:eastAsia="Calibri" w:hAnsi="Times New Roman" w:cs="Times New Roman"/>
        </w:rPr>
        <w:t xml:space="preserve"> Алексию</w:t>
      </w:r>
    </w:p>
    <w:bookmarkEnd w:id="10"/>
    <w:p w14:paraId="03827BA9" w14:textId="77777777" w:rsidR="00C73DBD" w:rsidRPr="00361315" w:rsidRDefault="00C73DBD" w:rsidP="00D9170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61315">
        <w:rPr>
          <w:rFonts w:ascii="Times New Roman" w:hAnsi="Times New Roman"/>
        </w:rPr>
        <w:t xml:space="preserve"> </w:t>
      </w:r>
    </w:p>
    <w:p w14:paraId="3FCEB69F" w14:textId="7CBDBD13" w:rsidR="00C73DBD" w:rsidRPr="00361315" w:rsidRDefault="00C73DBD" w:rsidP="00C73DB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315">
        <w:rPr>
          <w:rFonts w:ascii="Times New Roman" w:hAnsi="Times New Roman"/>
          <w:b/>
          <w:bCs/>
        </w:rPr>
        <w:t>Заявка</w:t>
      </w:r>
    </w:p>
    <w:p w14:paraId="6AD5026D" w14:textId="77777777" w:rsidR="00097E7E" w:rsidRPr="00361315" w:rsidRDefault="00C73DBD" w:rsidP="00C73D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 xml:space="preserve">субъекта малого и среднего предпринимательства на оказание комплексной услуги </w:t>
      </w:r>
    </w:p>
    <w:p w14:paraId="0F152310" w14:textId="1E016ED5" w:rsidR="00C73DBD" w:rsidRPr="00361315" w:rsidRDefault="00C73DBD" w:rsidP="00097E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>по содействию в поиске и подборе иностранного покупателя</w:t>
      </w:r>
    </w:p>
    <w:p w14:paraId="0B9A6CD3" w14:textId="226819EF" w:rsidR="00DB014A" w:rsidRPr="00361315" w:rsidRDefault="00DB014A" w:rsidP="00DB01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Hlk101963010"/>
      <w:r w:rsidRPr="0036131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E4D965F" w14:textId="77777777" w:rsidR="00DB014A" w:rsidRPr="00361315" w:rsidRDefault="00DB014A" w:rsidP="00DB0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 xml:space="preserve">                             (полное наименование субъекта малого и среднего предпринимательства)</w:t>
      </w:r>
    </w:p>
    <w:p w14:paraId="418E8B6F" w14:textId="36585B70" w:rsidR="00DB014A" w:rsidRPr="00361315" w:rsidRDefault="00DB014A" w:rsidP="00DB01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</w:rPr>
        <w:t>в лице</w:t>
      </w:r>
      <w:r w:rsidRPr="00361315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__________________________________________________________________________________________________________________</w:t>
      </w:r>
    </w:p>
    <w:p w14:paraId="6A5EAB7B" w14:textId="7908C496" w:rsidR="00DB014A" w:rsidRPr="00361315" w:rsidRDefault="00DB014A" w:rsidP="00DB0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>(фамилия, имя, отчество и должность уполномоченного лица)</w:t>
      </w:r>
      <w:bookmarkEnd w:id="11"/>
    </w:p>
    <w:p w14:paraId="509443FD" w14:textId="70B284B8" w:rsidR="00D91708" w:rsidRPr="00361315" w:rsidRDefault="00C73DBD" w:rsidP="00D91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/>
        </w:rPr>
        <w:t>про</w:t>
      </w:r>
      <w:r w:rsidR="00DB014A" w:rsidRPr="00361315">
        <w:rPr>
          <w:rFonts w:ascii="Times New Roman" w:hAnsi="Times New Roman"/>
        </w:rPr>
        <w:t>сит</w:t>
      </w:r>
      <w:r w:rsidRPr="00361315">
        <w:rPr>
          <w:rFonts w:ascii="Times New Roman" w:hAnsi="Times New Roman"/>
        </w:rPr>
        <w:t xml:space="preserve"> </w:t>
      </w:r>
      <w:r w:rsidR="00D91708" w:rsidRPr="00361315">
        <w:rPr>
          <w:rFonts w:ascii="Times New Roman" w:hAnsi="Times New Roman" w:cs="Times New Roman"/>
        </w:rPr>
        <w:t>оказать комплексную услугу по содействию в поиске и подборе иностранного покупателя</w:t>
      </w:r>
      <w:bookmarkStart w:id="12" w:name="_Hlk101960169"/>
    </w:p>
    <w:p w14:paraId="1ED75931" w14:textId="4A106A13" w:rsidR="00D91708" w:rsidRPr="00361315" w:rsidRDefault="00D91708" w:rsidP="00D9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11C63" w:rsidRPr="00361315">
        <w:rPr>
          <w:rFonts w:ascii="Times New Roman" w:hAnsi="Times New Roman" w:cs="Times New Roman"/>
          <w:sz w:val="24"/>
          <w:szCs w:val="24"/>
        </w:rPr>
        <w:t>_</w:t>
      </w:r>
    </w:p>
    <w:p w14:paraId="4C10BD1C" w14:textId="77777777" w:rsidR="001D11C9" w:rsidRPr="00361315" w:rsidRDefault="001D11C9" w:rsidP="00D9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5113B" w14:textId="20743376" w:rsidR="001D11C9" w:rsidRPr="00361315" w:rsidRDefault="001D11C9" w:rsidP="001D11C9">
      <w:pPr>
        <w:jc w:val="center"/>
        <w:rPr>
          <w:rFonts w:ascii="Times New Roman" w:hAnsi="Times New Roman" w:cs="Times New Roman"/>
        </w:rPr>
      </w:pPr>
      <w:bookmarkStart w:id="13" w:name="_Hlk102657894"/>
      <w:r w:rsidRPr="00361315">
        <w:rPr>
          <w:rFonts w:ascii="Times New Roman" w:eastAsia="Arial" w:hAnsi="Times New Roman" w:cs="Times New Roman"/>
          <w:b/>
          <w:bCs/>
        </w:rPr>
        <w:t>Сведения о заявителе</w:t>
      </w:r>
    </w:p>
    <w:bookmarkEnd w:id="12"/>
    <w:p w14:paraId="676B9A94" w14:textId="1C903D52" w:rsidR="000167F6" w:rsidRPr="00361315" w:rsidRDefault="007B2293" w:rsidP="00CA60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ОГРН</w:t>
      </w:r>
      <w:r w:rsidRPr="00361315">
        <w:rPr>
          <w:rFonts w:ascii="Times New Roman" w:eastAsia="Arial" w:hAnsi="Times New Roman"/>
          <w:lang w:val="en-US"/>
        </w:rPr>
        <w:t>/</w:t>
      </w:r>
      <w:r w:rsidRPr="00361315">
        <w:rPr>
          <w:rFonts w:ascii="Times New Roman" w:eastAsia="Arial" w:hAnsi="Times New Roman"/>
        </w:rPr>
        <w:t>ОГРНИП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________________________________________________________</w:t>
      </w:r>
      <w:r w:rsidR="008F62DB" w:rsidRPr="00361315">
        <w:rPr>
          <w:rFonts w:ascii="Times New Roman" w:eastAsia="Arial" w:hAnsi="Times New Roman"/>
        </w:rPr>
        <w:t>____</w:t>
      </w:r>
      <w:r w:rsidR="00511C63" w:rsidRPr="00361315">
        <w:rPr>
          <w:rFonts w:ascii="Times New Roman" w:eastAsia="Arial" w:hAnsi="Times New Roman"/>
        </w:rPr>
        <w:t>_</w:t>
      </w:r>
      <w:r w:rsidR="001D11C9" w:rsidRPr="00361315">
        <w:rPr>
          <w:rFonts w:ascii="Times New Roman" w:eastAsia="Arial" w:hAnsi="Times New Roman"/>
        </w:rPr>
        <w:t>.</w:t>
      </w:r>
    </w:p>
    <w:p w14:paraId="6827FE96" w14:textId="02D23620" w:rsidR="007B2293" w:rsidRPr="00361315" w:rsidRDefault="007B2293" w:rsidP="00CA60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Год регистрации:_________________________________________________________</w:t>
      </w:r>
      <w:r w:rsidR="008F62DB" w:rsidRPr="00361315">
        <w:rPr>
          <w:rFonts w:ascii="Times New Roman" w:eastAsia="Arial" w:hAnsi="Times New Roman"/>
        </w:rPr>
        <w:t>_</w:t>
      </w:r>
      <w:r w:rsidR="007B3495" w:rsidRPr="00361315">
        <w:rPr>
          <w:rFonts w:ascii="Times New Roman" w:eastAsia="Arial" w:hAnsi="Times New Roman"/>
        </w:rPr>
        <w:t>_</w:t>
      </w:r>
      <w:r w:rsidR="008F62DB" w:rsidRPr="00361315">
        <w:rPr>
          <w:rFonts w:ascii="Times New Roman" w:eastAsia="Arial" w:hAnsi="Times New Roman"/>
        </w:rPr>
        <w:t>_</w:t>
      </w:r>
      <w:r w:rsidRPr="00361315">
        <w:rPr>
          <w:rFonts w:ascii="Times New Roman" w:eastAsia="Arial" w:hAnsi="Times New Roman"/>
        </w:rPr>
        <w:t>.</w:t>
      </w:r>
    </w:p>
    <w:p w14:paraId="27743AB6" w14:textId="0D4216A8" w:rsidR="007B2293" w:rsidRPr="00361315" w:rsidRDefault="007B2293" w:rsidP="00CA60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Вхождение в группу организаций: ___________________________________________</w:t>
      </w:r>
      <w:r w:rsidR="008F62DB" w:rsidRPr="00361315">
        <w:rPr>
          <w:rFonts w:ascii="Times New Roman" w:eastAsia="Arial" w:hAnsi="Times New Roman"/>
        </w:rPr>
        <w:t>_</w:t>
      </w:r>
      <w:r w:rsidR="00511C63" w:rsidRPr="00361315">
        <w:rPr>
          <w:rFonts w:ascii="Times New Roman" w:eastAsia="Arial" w:hAnsi="Times New Roman"/>
        </w:rPr>
        <w:t>_</w:t>
      </w:r>
      <w:r w:rsidR="008F62DB" w:rsidRPr="00361315">
        <w:rPr>
          <w:rFonts w:ascii="Times New Roman" w:eastAsia="Arial" w:hAnsi="Times New Roman"/>
        </w:rPr>
        <w:t>_</w:t>
      </w:r>
      <w:r w:rsidRPr="00361315">
        <w:rPr>
          <w:rFonts w:ascii="Times New Roman" w:eastAsia="Arial" w:hAnsi="Times New Roman"/>
        </w:rPr>
        <w:t>.</w:t>
      </w:r>
    </w:p>
    <w:p w14:paraId="21844030" w14:textId="4FD33818" w:rsidR="007B2293" w:rsidRPr="00361315" w:rsidRDefault="001D11C9" w:rsidP="00CA601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</w:t>
      </w:r>
      <w:r w:rsidR="008F62DB"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</w:t>
      </w:r>
      <w:r w:rsidRPr="00361315">
        <w:rPr>
          <w:rFonts w:ascii="Times New Roman" w:eastAsia="Arial" w:hAnsi="Times New Roman"/>
          <w:sz w:val="16"/>
          <w:szCs w:val="16"/>
        </w:rPr>
        <w:t xml:space="preserve"> </w:t>
      </w:r>
      <w:r w:rsidR="007B2293" w:rsidRPr="00361315">
        <w:rPr>
          <w:rFonts w:ascii="Times New Roman" w:eastAsia="Arial" w:hAnsi="Times New Roman"/>
          <w:sz w:val="16"/>
          <w:szCs w:val="16"/>
        </w:rPr>
        <w:t>(да/нет</w:t>
      </w:r>
      <w:r w:rsidRPr="00361315">
        <w:rPr>
          <w:rFonts w:ascii="Times New Roman" w:eastAsia="Arial" w:hAnsi="Times New Roman"/>
          <w:sz w:val="16"/>
          <w:szCs w:val="16"/>
        </w:rPr>
        <w:t>, если да, то указать полное наименование группы</w:t>
      </w:r>
      <w:r w:rsidR="007B2293" w:rsidRPr="00361315">
        <w:rPr>
          <w:rFonts w:ascii="Times New Roman" w:eastAsia="Arial" w:hAnsi="Times New Roman"/>
          <w:sz w:val="16"/>
          <w:szCs w:val="16"/>
        </w:rPr>
        <w:t>)</w:t>
      </w:r>
    </w:p>
    <w:p w14:paraId="0227A4ED" w14:textId="2BC439C6" w:rsidR="007B2293" w:rsidRPr="00361315" w:rsidRDefault="007B2293" w:rsidP="00CA60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Юридический адрес:_______________________________________________________</w:t>
      </w:r>
      <w:r w:rsidR="00511C63" w:rsidRPr="00361315">
        <w:rPr>
          <w:rFonts w:ascii="Times New Roman" w:eastAsia="Arial" w:hAnsi="Times New Roman"/>
        </w:rPr>
        <w:t>_</w:t>
      </w:r>
      <w:r w:rsidR="008F62DB" w:rsidRPr="00361315">
        <w:rPr>
          <w:rFonts w:ascii="Times New Roman" w:eastAsia="Arial" w:hAnsi="Times New Roman"/>
        </w:rPr>
        <w:t>_</w:t>
      </w:r>
      <w:r w:rsidRPr="00361315">
        <w:rPr>
          <w:rFonts w:ascii="Times New Roman" w:eastAsia="Arial" w:hAnsi="Times New Roman"/>
        </w:rPr>
        <w:t>.</w:t>
      </w:r>
    </w:p>
    <w:p w14:paraId="59685315" w14:textId="1C180956" w:rsidR="003563F3" w:rsidRPr="00361315" w:rsidRDefault="007B2293" w:rsidP="003563F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Фактический адрес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______________________________________________________</w:t>
      </w:r>
      <w:r w:rsidR="008F62DB" w:rsidRPr="00361315">
        <w:rPr>
          <w:rFonts w:ascii="Times New Roman" w:eastAsia="Arial" w:hAnsi="Times New Roman"/>
        </w:rPr>
        <w:t>__</w:t>
      </w:r>
      <w:r w:rsidR="00511C63" w:rsidRPr="00361315">
        <w:rPr>
          <w:rFonts w:ascii="Times New Roman" w:eastAsia="Arial" w:hAnsi="Times New Roman"/>
        </w:rPr>
        <w:t>_</w:t>
      </w:r>
      <w:r w:rsidR="008F62DB" w:rsidRPr="00361315">
        <w:rPr>
          <w:rFonts w:ascii="Times New Roman" w:eastAsia="Arial" w:hAnsi="Times New Roman"/>
        </w:rPr>
        <w:t>_</w:t>
      </w:r>
      <w:r w:rsidRPr="00361315">
        <w:rPr>
          <w:rFonts w:ascii="Times New Roman" w:eastAsia="Arial" w:hAnsi="Times New Roman"/>
        </w:rPr>
        <w:t>.</w:t>
      </w:r>
    </w:p>
    <w:p w14:paraId="159D0548" w14:textId="0991FFA6" w:rsidR="007B2293" w:rsidRPr="00361315" w:rsidRDefault="001D11C9" w:rsidP="00CA60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Фамилия, имя, отчество и должность р</w:t>
      </w:r>
      <w:r w:rsidR="007B2293" w:rsidRPr="00361315">
        <w:rPr>
          <w:rFonts w:ascii="Times New Roman" w:eastAsia="Arial" w:hAnsi="Times New Roman"/>
        </w:rPr>
        <w:t>уководител</w:t>
      </w:r>
      <w:r w:rsidRPr="00361315">
        <w:rPr>
          <w:rFonts w:ascii="Times New Roman" w:eastAsia="Arial" w:hAnsi="Times New Roman"/>
        </w:rPr>
        <w:t>я</w:t>
      </w:r>
      <w:r w:rsidR="007B2293" w:rsidRPr="00361315">
        <w:rPr>
          <w:rFonts w:ascii="Times New Roman" w:eastAsia="Arial" w:hAnsi="Times New Roman"/>
        </w:rPr>
        <w:t xml:space="preserve"> организации:</w:t>
      </w:r>
      <w:r w:rsidR="003563F3" w:rsidRPr="00361315">
        <w:rPr>
          <w:rFonts w:ascii="Times New Roman" w:eastAsia="Arial" w:hAnsi="Times New Roman"/>
        </w:rPr>
        <w:t>________________</w:t>
      </w:r>
      <w:r w:rsidR="00511C63" w:rsidRPr="00361315">
        <w:rPr>
          <w:rFonts w:ascii="Times New Roman" w:eastAsia="Arial" w:hAnsi="Times New Roman"/>
        </w:rPr>
        <w:t>_</w:t>
      </w:r>
      <w:r w:rsidR="003563F3" w:rsidRPr="00361315">
        <w:rPr>
          <w:rFonts w:ascii="Times New Roman" w:eastAsia="Arial" w:hAnsi="Times New Roman"/>
        </w:rPr>
        <w:t>___.</w:t>
      </w:r>
    </w:p>
    <w:p w14:paraId="563DDF95" w14:textId="6AB8E58C" w:rsidR="003563F3" w:rsidRPr="00361315" w:rsidRDefault="003563F3" w:rsidP="003563F3">
      <w:pPr>
        <w:pStyle w:val="a4"/>
        <w:numPr>
          <w:ilvl w:val="0"/>
          <w:numId w:val="11"/>
        </w:numPr>
        <w:tabs>
          <w:tab w:val="left" w:pos="2025"/>
        </w:tabs>
        <w:spacing w:line="256" w:lineRule="auto"/>
        <w:rPr>
          <w:rFonts w:ascii="Times New Roman" w:hAnsi="Times New Roman"/>
          <w:bCs/>
        </w:rPr>
      </w:pPr>
      <w:r w:rsidRPr="00361315">
        <w:rPr>
          <w:rFonts w:ascii="Times New Roman" w:hAnsi="Times New Roman"/>
          <w:bCs/>
        </w:rPr>
        <w:t>Сайт (при наличии)</w:t>
      </w:r>
      <w:r w:rsidRPr="00361315">
        <w:rPr>
          <w:rFonts w:ascii="Times New Roman" w:hAnsi="Times New Roman"/>
          <w:bCs/>
          <w:lang w:val="en-US"/>
        </w:rPr>
        <w:t>:</w:t>
      </w:r>
      <w:r w:rsidRPr="00361315">
        <w:rPr>
          <w:rFonts w:ascii="Times New Roman" w:hAnsi="Times New Roman"/>
          <w:bCs/>
        </w:rPr>
        <w:t>_______________________________________________</w:t>
      </w:r>
      <w:r w:rsidR="003562A7" w:rsidRPr="00361315">
        <w:rPr>
          <w:rFonts w:ascii="Times New Roman" w:hAnsi="Times New Roman"/>
          <w:bCs/>
        </w:rPr>
        <w:t>____________</w:t>
      </w:r>
      <w:r w:rsidRPr="00361315">
        <w:rPr>
          <w:rFonts w:ascii="Times New Roman" w:hAnsi="Times New Roman"/>
          <w:bCs/>
        </w:rPr>
        <w:t xml:space="preserve">___.   </w:t>
      </w:r>
    </w:p>
    <w:p w14:paraId="02727753" w14:textId="7C5867B1" w:rsidR="004E63AC" w:rsidRPr="00361315" w:rsidRDefault="001D11C9" w:rsidP="00CC6FE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bookmarkStart w:id="14" w:name="_Hlk102571343"/>
      <w:bookmarkEnd w:id="13"/>
      <w:r w:rsidRPr="00361315">
        <w:rPr>
          <w:rFonts w:ascii="Times New Roman" w:eastAsia="Arial" w:hAnsi="Times New Roman" w:cs="Times New Roman"/>
          <w:b/>
          <w:bCs/>
        </w:rPr>
        <w:t>Информация об экспортном продукте, целевых рынках</w:t>
      </w:r>
    </w:p>
    <w:p w14:paraId="54E7BF77" w14:textId="668EE883" w:rsidR="001D11C9" w:rsidRPr="00361315" w:rsidRDefault="001D11C9" w:rsidP="00CC6FE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361315">
        <w:rPr>
          <w:rFonts w:ascii="Times New Roman" w:eastAsia="Arial" w:hAnsi="Times New Roman" w:cs="Times New Roman"/>
          <w:b/>
          <w:bCs/>
        </w:rPr>
        <w:t>и потенциальных иностранных покупател</w:t>
      </w:r>
      <w:r w:rsidR="00CA601E" w:rsidRPr="00361315">
        <w:rPr>
          <w:rFonts w:ascii="Times New Roman" w:eastAsia="Arial" w:hAnsi="Times New Roman" w:cs="Times New Roman"/>
          <w:b/>
          <w:bCs/>
        </w:rPr>
        <w:t>ях</w:t>
      </w:r>
      <w:r w:rsidR="007463F8" w:rsidRPr="00361315">
        <w:rPr>
          <w:rFonts w:ascii="Times New Roman" w:eastAsia="Arial" w:hAnsi="Times New Roman" w:cs="Times New Roman"/>
          <w:b/>
          <w:bCs/>
        </w:rPr>
        <w:t>:</w:t>
      </w:r>
    </w:p>
    <w:bookmarkEnd w:id="14"/>
    <w:p w14:paraId="137ADA0F" w14:textId="77777777" w:rsidR="004E63AC" w:rsidRPr="00361315" w:rsidRDefault="004E63AC" w:rsidP="004E63A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32A03E98" w14:textId="075D8A7D" w:rsidR="0058305E" w:rsidRPr="00361315" w:rsidRDefault="0058305E" w:rsidP="008F62D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/>
        </w:rPr>
      </w:pPr>
      <w:r w:rsidRPr="00361315">
        <w:rPr>
          <w:rFonts w:ascii="Times New Roman" w:eastAsia="Arial" w:hAnsi="Times New Roman"/>
        </w:rPr>
        <w:t>Описание продукции, планируемой к экспорту:_____________________________.</w:t>
      </w:r>
    </w:p>
    <w:p w14:paraId="23421399" w14:textId="7CFC9726" w:rsidR="007463F8" w:rsidRPr="00361315" w:rsidRDefault="0058305E" w:rsidP="008F6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>2.</w:t>
      </w:r>
      <w:r w:rsidR="007463F8" w:rsidRPr="00361315">
        <w:rPr>
          <w:rFonts w:ascii="Times New Roman" w:eastAsia="Arial" w:hAnsi="Times New Roman" w:cs="Times New Roman"/>
        </w:rPr>
        <w:t>Классификация продукции</w:t>
      </w:r>
      <w:r w:rsidR="00097E7E" w:rsidRPr="00361315">
        <w:rPr>
          <w:rFonts w:ascii="Times New Roman" w:eastAsia="Arial" w:hAnsi="Times New Roman" w:cs="Times New Roman"/>
        </w:rPr>
        <w:t xml:space="preserve"> </w:t>
      </w:r>
      <w:r w:rsidR="007463F8" w:rsidRPr="00361315">
        <w:rPr>
          <w:rFonts w:ascii="Times New Roman" w:eastAsia="Arial" w:hAnsi="Times New Roman" w:cs="Times New Roman"/>
        </w:rPr>
        <w:t>(код ТН ВЭД):____________________________________________</w:t>
      </w:r>
      <w:r w:rsidR="008F62DB" w:rsidRPr="00361315">
        <w:rPr>
          <w:rFonts w:ascii="Times New Roman" w:eastAsia="Arial" w:hAnsi="Times New Roman" w:cs="Times New Roman"/>
        </w:rPr>
        <w:t>__</w:t>
      </w:r>
      <w:r w:rsidR="007463F8" w:rsidRPr="00361315">
        <w:rPr>
          <w:rFonts w:ascii="Times New Roman" w:eastAsia="Arial" w:hAnsi="Times New Roman" w:cs="Times New Roman"/>
        </w:rPr>
        <w:t>.</w:t>
      </w:r>
    </w:p>
    <w:p w14:paraId="066ED70D" w14:textId="2111A2BC" w:rsidR="0058305E" w:rsidRPr="00361315" w:rsidRDefault="0058305E" w:rsidP="008F6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 xml:space="preserve">3. </w:t>
      </w:r>
      <w:r w:rsidR="007463F8" w:rsidRPr="00361315">
        <w:rPr>
          <w:rFonts w:ascii="Times New Roman" w:eastAsia="Arial" w:hAnsi="Times New Roman" w:cs="Times New Roman"/>
        </w:rPr>
        <w:t>Сфера применения продукции: (отрасль деятельности потенциальных иностранных покупателей):</w:t>
      </w:r>
      <w:r w:rsidR="00097E7E" w:rsidRPr="00361315">
        <w:rPr>
          <w:rFonts w:ascii="Times New Roman" w:eastAsia="Arial" w:hAnsi="Times New Roman" w:cs="Times New Roman"/>
        </w:rPr>
        <w:t>____________________________________________________________________________.</w:t>
      </w:r>
    </w:p>
    <w:p w14:paraId="7D8382DB" w14:textId="43D5E333" w:rsidR="0058305E" w:rsidRPr="00361315" w:rsidRDefault="0058305E" w:rsidP="008F6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>4.</w:t>
      </w:r>
      <w:r w:rsidR="008F62DB" w:rsidRPr="00361315">
        <w:rPr>
          <w:rFonts w:ascii="Times New Roman" w:eastAsia="Arial" w:hAnsi="Times New Roman"/>
        </w:rPr>
        <w:t xml:space="preserve"> Целевые страны экспорта:___________________________________________________.</w:t>
      </w:r>
    </w:p>
    <w:p w14:paraId="55176950" w14:textId="04D4B1E8" w:rsidR="004E63AC" w:rsidRPr="00361315" w:rsidRDefault="0058305E" w:rsidP="004E6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</w:rPr>
      </w:pPr>
      <w:r w:rsidRPr="00361315">
        <w:rPr>
          <w:rFonts w:ascii="Times New Roman" w:eastAsia="Arial" w:hAnsi="Times New Roman" w:cs="Times New Roman"/>
        </w:rPr>
        <w:t xml:space="preserve">5. </w:t>
      </w:r>
      <w:r w:rsidR="008F62DB" w:rsidRPr="00361315">
        <w:rPr>
          <w:rFonts w:ascii="Times New Roman" w:eastAsia="Arial" w:hAnsi="Times New Roman"/>
        </w:rPr>
        <w:t>Осуществлялись ли меры по охране или защите интеллектуальной собственности на целевых рынках?___________________________________________________________</w:t>
      </w:r>
      <w:r w:rsidR="004E63AC" w:rsidRPr="00361315">
        <w:rPr>
          <w:rFonts w:ascii="Times New Roman" w:eastAsia="Arial" w:hAnsi="Times New Roman"/>
        </w:rPr>
        <w:t>______________________</w:t>
      </w:r>
      <w:r w:rsidR="008F62DB" w:rsidRPr="00361315">
        <w:rPr>
          <w:rFonts w:ascii="Times New Roman" w:eastAsia="Arial" w:hAnsi="Times New Roman"/>
        </w:rPr>
        <w:t>.</w:t>
      </w:r>
    </w:p>
    <w:p w14:paraId="11A82EAD" w14:textId="4415C940" w:rsidR="0058305E" w:rsidRPr="00361315" w:rsidRDefault="004E63AC" w:rsidP="008F6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16"/>
          <w:szCs w:val="16"/>
        </w:rPr>
      </w:pPr>
      <w:r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                                                        (д</w:t>
      </w:r>
      <w:r w:rsidR="008F62DB" w:rsidRPr="00361315">
        <w:rPr>
          <w:rFonts w:ascii="Times New Roman" w:eastAsia="Arial" w:hAnsi="Times New Roman"/>
          <w:sz w:val="16"/>
          <w:szCs w:val="16"/>
        </w:rPr>
        <w:t>а/</w:t>
      </w:r>
      <w:r w:rsidRPr="00361315">
        <w:rPr>
          <w:rFonts w:ascii="Times New Roman" w:eastAsia="Arial" w:hAnsi="Times New Roman"/>
          <w:sz w:val="16"/>
          <w:szCs w:val="16"/>
        </w:rPr>
        <w:t>нет)</w:t>
      </w:r>
    </w:p>
    <w:p w14:paraId="490C195D" w14:textId="452BBADC" w:rsidR="004E63AC" w:rsidRPr="00361315" w:rsidRDefault="004E63AC" w:rsidP="00C7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361315">
        <w:rPr>
          <w:rFonts w:ascii="Times New Roman" w:eastAsia="Arial" w:hAnsi="Times New Roman"/>
        </w:rPr>
        <w:t>Портрет потенциального иностранного покупателя/потенциальных иностранных покупателей продукции на целевых рынках:______________________________________________________________.</w:t>
      </w:r>
    </w:p>
    <w:p w14:paraId="10E682D2" w14:textId="77777777" w:rsidR="004E63AC" w:rsidRPr="00361315" w:rsidRDefault="004E63AC" w:rsidP="00C7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FF71DA" w14:textId="77777777" w:rsidR="00CC6FE9" w:rsidRDefault="00CC6FE9" w:rsidP="00CC6FE9">
      <w:pPr>
        <w:autoSpaceDE w:val="0"/>
        <w:autoSpaceDN w:val="0"/>
        <w:adjustRightInd w:val="0"/>
        <w:spacing w:after="180"/>
        <w:jc w:val="both"/>
        <w:rPr>
          <w:rFonts w:ascii="Times New Roman" w:eastAsia="Times New Roman" w:hAnsi="Times New Roman"/>
          <w:lang w:eastAsia="ru-RU"/>
        </w:rPr>
      </w:pPr>
      <w:r w:rsidRPr="0040602A">
        <w:rPr>
          <w:rFonts w:ascii="Times New Roman" w:eastAsia="Times New Roman" w:hAnsi="Times New Roman"/>
          <w:lang w:eastAsia="ru-RU"/>
        </w:rPr>
        <w:t xml:space="preserve">Данные контактного лица: </w:t>
      </w:r>
    </w:p>
    <w:p w14:paraId="7CBF9421" w14:textId="77777777" w:rsidR="00CC6FE9" w:rsidRDefault="00CC6FE9" w:rsidP="00CC6FE9">
      <w:pPr>
        <w:autoSpaceDE w:val="0"/>
        <w:autoSpaceDN w:val="0"/>
        <w:adjustRightInd w:val="0"/>
        <w:spacing w:after="18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ФИО: ____________________________________________________________________.</w:t>
      </w:r>
    </w:p>
    <w:p w14:paraId="5CA2B152" w14:textId="77777777" w:rsidR="00CC6FE9" w:rsidRDefault="00CC6FE9" w:rsidP="00CC6FE9">
      <w:pPr>
        <w:autoSpaceDE w:val="0"/>
        <w:autoSpaceDN w:val="0"/>
        <w:adjustRightInd w:val="0"/>
        <w:spacing w:after="18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Должность: _______________________________________________________________.</w:t>
      </w:r>
    </w:p>
    <w:p w14:paraId="68797007" w14:textId="77777777" w:rsidR="00CC6FE9" w:rsidRDefault="00CC6FE9" w:rsidP="00CC6FE9">
      <w:pPr>
        <w:autoSpaceDE w:val="0"/>
        <w:autoSpaceDN w:val="0"/>
        <w:adjustRightInd w:val="0"/>
        <w:spacing w:after="18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Телефон: _________________________________________________________________.</w:t>
      </w:r>
    </w:p>
    <w:p w14:paraId="15CBA333" w14:textId="77777777" w:rsidR="00CC6FE9" w:rsidRPr="004D7676" w:rsidRDefault="00CC6FE9" w:rsidP="00CC6FE9">
      <w:pPr>
        <w:autoSpaceDE w:val="0"/>
        <w:autoSpaceDN w:val="0"/>
        <w:adjustRightInd w:val="0"/>
        <w:spacing w:after="18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e</w:t>
      </w:r>
      <w:r w:rsidRPr="00CC6FE9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>: ___________________________________________________________________.</w:t>
      </w:r>
    </w:p>
    <w:p w14:paraId="40408929" w14:textId="77777777" w:rsidR="00CC6FE9" w:rsidRPr="0040602A" w:rsidRDefault="00CC6FE9" w:rsidP="00CC6FE9">
      <w:pPr>
        <w:jc w:val="both"/>
        <w:rPr>
          <w:rFonts w:ascii="Times New Roman" w:eastAsia="Calibri" w:hAnsi="Times New Roman"/>
        </w:rPr>
      </w:pPr>
    </w:p>
    <w:p w14:paraId="06DAB520" w14:textId="77777777" w:rsidR="00CC6FE9" w:rsidRPr="00DC1DC5" w:rsidRDefault="00CC6FE9" w:rsidP="00CC6F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40602A">
        <w:rPr>
          <w:rFonts w:ascii="Times New Roman" w:eastAsia="Times New Roman" w:hAnsi="Times New Roman"/>
          <w:lang w:eastAsia="ru-RU"/>
        </w:rPr>
        <w:t>«____» ________ 20__ г.</w:t>
      </w:r>
      <w:r w:rsidRPr="0040602A">
        <w:rPr>
          <w:rFonts w:ascii="Times New Roman" w:eastAsia="Times New Roman" w:hAnsi="Times New Roman"/>
          <w:lang w:eastAsia="ru-RU"/>
        </w:rPr>
        <w:tab/>
        <w:t>_________________________/_</w:t>
      </w:r>
      <w:r>
        <w:rPr>
          <w:rFonts w:ascii="Times New Roman" w:eastAsia="Times New Roman" w:hAnsi="Times New Roman"/>
          <w:lang w:eastAsia="ru-RU"/>
        </w:rPr>
        <w:t xml:space="preserve">___________________________ </w:t>
      </w:r>
    </w:p>
    <w:p w14:paraId="2D7B01C3" w14:textId="77777777" w:rsidR="00CC6FE9" w:rsidRDefault="00CC6FE9" w:rsidP="0066236B">
      <w:pPr>
        <w:rPr>
          <w:rFonts w:ascii="Times New Roman" w:eastAsia="Times New Roman" w:hAnsi="Times New Roman" w:cs="Times New Roman"/>
          <w:lang w:eastAsia="ru-RU"/>
        </w:rPr>
      </w:pPr>
    </w:p>
    <w:p w14:paraId="5345559D" w14:textId="4AEAD1AF" w:rsidR="0066236B" w:rsidRPr="00361315" w:rsidRDefault="0066236B" w:rsidP="0066236B">
      <w:pPr>
        <w:rPr>
          <w:rFonts w:ascii="Times New Roman" w:hAnsi="Times New Roman" w:cs="Times New Roman"/>
          <w:b/>
          <w:lang w:eastAsia="lv-LV"/>
        </w:rPr>
      </w:pPr>
      <w:r w:rsidRPr="00361315">
        <w:rPr>
          <w:rFonts w:ascii="Times New Roman" w:hAnsi="Times New Roman" w:cs="Times New Roman"/>
          <w:b/>
          <w:lang w:eastAsia="lv-LV"/>
        </w:rPr>
        <w:t>Экспертная оценка перспективности заявки</w:t>
      </w:r>
    </w:p>
    <w:tbl>
      <w:tblPr>
        <w:tblW w:w="28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4821"/>
        <w:gridCol w:w="992"/>
        <w:gridCol w:w="1276"/>
        <w:gridCol w:w="9003"/>
        <w:gridCol w:w="9003"/>
      </w:tblGrid>
      <w:tr w:rsidR="0066236B" w:rsidRPr="00361315" w14:paraId="6201AE85" w14:textId="77777777" w:rsidTr="5EC67DFE">
        <w:trPr>
          <w:gridAfter w:val="2"/>
          <w:wAfter w:w="18006" w:type="dxa"/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C41D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5DC3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Критерии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F373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Варианты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76E5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0BC3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Количество баллов</w:t>
            </w:r>
          </w:p>
        </w:tc>
      </w:tr>
      <w:tr w:rsidR="0066236B" w:rsidRPr="00361315" w14:paraId="71936226" w14:textId="77777777" w:rsidTr="5EC67DFE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75912005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1. </w:t>
            </w:r>
          </w:p>
        </w:tc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  <w:vAlign w:val="center"/>
            <w:hideMark/>
          </w:tcPr>
          <w:p w14:paraId="5B865BB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4C7A990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003" w:type="dxa"/>
          </w:tcPr>
          <w:p w14:paraId="164CCDC7" w14:textId="77777777" w:rsidR="0066236B" w:rsidRPr="00361315" w:rsidRDefault="0066236B" w:rsidP="006623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3" w:type="dxa"/>
            <w:vAlign w:val="center"/>
          </w:tcPr>
          <w:p w14:paraId="1B7EFBED" w14:textId="77777777" w:rsidR="0066236B" w:rsidRPr="00361315" w:rsidRDefault="0066236B" w:rsidP="006623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</w:p>
        </w:tc>
      </w:tr>
      <w:tr w:rsidR="0066236B" w:rsidRPr="00361315" w14:paraId="1DC70ADC" w14:textId="77777777" w:rsidTr="5EC67DFE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94EB4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D35D1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6786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4F8D4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AC3D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5662EE45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77F85CE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0E1118F6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3F6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страны ЕАЭС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8286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4183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6F36823E" w14:textId="77777777" w:rsidTr="5EC67DFE">
        <w:trPr>
          <w:gridAfter w:val="2"/>
          <w:wAfter w:w="18006" w:type="dxa"/>
          <w:trHeight w:val="540"/>
        </w:trPr>
        <w:tc>
          <w:tcPr>
            <w:tcW w:w="495" w:type="dxa"/>
            <w:vMerge/>
            <w:vAlign w:val="center"/>
            <w:hideMark/>
          </w:tcPr>
          <w:p w14:paraId="2C5BAE8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544416C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32A11E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CB2D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4B9BD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7FEA488E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192F64A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A355CAB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0EB94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иные страны (за пределами ЕАЭС)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A765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BEE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6236B" w:rsidRPr="00361315" w14:paraId="42240287" w14:textId="77777777" w:rsidTr="5EC67DFE">
        <w:trPr>
          <w:gridAfter w:val="2"/>
          <w:wAfter w:w="18006" w:type="dxa"/>
          <w:trHeight w:val="383"/>
        </w:trPr>
        <w:tc>
          <w:tcPr>
            <w:tcW w:w="495" w:type="dxa"/>
            <w:vMerge/>
            <w:vAlign w:val="center"/>
            <w:hideMark/>
          </w:tcPr>
          <w:p w14:paraId="59EE68F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A3DD5D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140D06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B81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B4A0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4CF094FC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7A81C4F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5F6F16D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C3CE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в целевой стране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93AFE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8EA4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66236B" w:rsidRPr="00361315" w14:paraId="728D74F9" w14:textId="77777777" w:rsidTr="5EC67DFE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49076A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5253FE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сайта компании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38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743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723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6DBEDA4C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37CD76F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605A653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CE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A14F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3408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484F0FE6" w14:textId="77777777" w:rsidTr="5EC67DFE">
        <w:trPr>
          <w:gridAfter w:val="2"/>
          <w:wAfter w:w="18006" w:type="dxa"/>
          <w:trHeight w:val="331"/>
        </w:trPr>
        <w:tc>
          <w:tcPr>
            <w:tcW w:w="495" w:type="dxa"/>
            <w:vMerge/>
            <w:vAlign w:val="center"/>
            <w:hideMark/>
          </w:tcPr>
          <w:p w14:paraId="4DC9876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75D3724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5E19320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 сайта: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EBA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16DD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26054681" w14:textId="77777777" w:rsidTr="5EC67DFE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21CED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07B66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иностранной версии сайта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CCFF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385C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F387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76978EF4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336E9BA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55638E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0AFB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(одна языковая версия)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2884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2E27D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59F87A4B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2F5413A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7831F5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5805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(2 и более языковых версий)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8F3CD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DDEC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6236B" w:rsidRPr="00361315" w14:paraId="2EEB005B" w14:textId="77777777" w:rsidTr="5EC67DFE">
        <w:trPr>
          <w:gridAfter w:val="2"/>
          <w:wAfter w:w="18006" w:type="dxa"/>
          <w:trHeight w:val="348"/>
        </w:trPr>
        <w:tc>
          <w:tcPr>
            <w:tcW w:w="495" w:type="dxa"/>
            <w:vMerge/>
            <w:vAlign w:val="center"/>
            <w:hideMark/>
          </w:tcPr>
          <w:p w14:paraId="2C786EB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33BD8F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FF52F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адреса сайтов: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F83C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90C5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6052D853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87976F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6D63F7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E1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9C1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5A5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6F2D71FC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6541CE81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89C14D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34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без знания иностранного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10B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4EB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06B8AC82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3D7AB08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6D31F1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68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020C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88AFC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6236B" w:rsidRPr="00361315" w14:paraId="1CAC5232" w14:textId="77777777" w:rsidTr="5EC67DFE">
        <w:trPr>
          <w:gridAfter w:val="2"/>
          <w:wAfter w:w="18006" w:type="dxa"/>
          <w:trHeight w:val="528"/>
        </w:trPr>
        <w:tc>
          <w:tcPr>
            <w:tcW w:w="495" w:type="dxa"/>
            <w:vMerge/>
            <w:vAlign w:val="center"/>
            <w:hideMark/>
          </w:tcPr>
          <w:p w14:paraId="75BEAB3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EBBAC2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5D8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есть отдел ВЭД(не менее 2-х человек)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426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652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66236B" w:rsidRPr="00361315" w14:paraId="1860D2D2" w14:textId="77777777" w:rsidTr="5EC67DFE">
        <w:trPr>
          <w:gridAfter w:val="2"/>
          <w:wAfter w:w="18006" w:type="dxa"/>
          <w:trHeight w:val="4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0C47" w14:textId="77777777" w:rsidR="0066236B" w:rsidRPr="00361315" w:rsidRDefault="0066236B" w:rsidP="006623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Итого по 1 блоку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D15B78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252F085E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9 баллов)</w:t>
            </w:r>
          </w:p>
        </w:tc>
      </w:tr>
      <w:tr w:rsidR="0066236B" w:rsidRPr="00361315" w14:paraId="6B1162C9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5847F8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571C611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76C47D8C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692F685D" w14:textId="77777777" w:rsidTr="5EC67DFE">
        <w:trPr>
          <w:gridAfter w:val="2"/>
          <w:wAfter w:w="18006" w:type="dxa"/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07ADD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A4A51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F101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Сертификаты отсутствуют / потребность в них не известна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2CC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4E55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240B545F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5AC39A3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1D0109E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694E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Нужны, нет в наличии, запланированы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1B0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651C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213EE6D6" w14:textId="77777777" w:rsidTr="5EC67DFE">
        <w:trPr>
          <w:gridAfter w:val="2"/>
          <w:wAfter w:w="18006" w:type="dxa"/>
          <w:trHeight w:val="300"/>
        </w:trPr>
        <w:tc>
          <w:tcPr>
            <w:tcW w:w="495" w:type="dxa"/>
            <w:vMerge/>
            <w:vAlign w:val="center"/>
            <w:hideMark/>
          </w:tcPr>
          <w:p w14:paraId="61B092A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DF62DB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394C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Есть в наличии/ Не требуются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04A7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13F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6236B" w:rsidRPr="00361315" w14:paraId="4C4E659A" w14:textId="77777777" w:rsidTr="5EC67DFE">
        <w:trPr>
          <w:gridAfter w:val="2"/>
          <w:wAfter w:w="18006" w:type="dxa"/>
          <w:trHeight w:val="422"/>
        </w:trPr>
        <w:tc>
          <w:tcPr>
            <w:tcW w:w="495" w:type="dxa"/>
            <w:vMerge/>
            <w:vAlign w:val="center"/>
            <w:hideMark/>
          </w:tcPr>
          <w:p w14:paraId="052A550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40C59E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28E2293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Какие сертификаты имеются: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4209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1F84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0D8E8BF4" w14:textId="77777777" w:rsidTr="5EC67DFE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69CAC6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38F7F2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участия в международных выставках, бизнес-миссиях, </w:t>
            </w:r>
            <w:proofErr w:type="spell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межправкомиссиях</w:t>
            </w:r>
            <w:proofErr w:type="spell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, конференциях за рубежом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5C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628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0CCD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159E56F2" w14:textId="77777777" w:rsidTr="5EC67DFE">
        <w:trPr>
          <w:gridAfter w:val="2"/>
          <w:wAfter w:w="18006" w:type="dxa"/>
          <w:trHeight w:val="385"/>
        </w:trPr>
        <w:tc>
          <w:tcPr>
            <w:tcW w:w="495" w:type="dxa"/>
            <w:vMerge/>
            <w:vAlign w:val="center"/>
            <w:hideMark/>
          </w:tcPr>
          <w:p w14:paraId="309BC631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630F0244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AF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A538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2A5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5AEBF6E5" w14:textId="77777777" w:rsidTr="5EC67DFE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7A3C8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022B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презентационных материалов и коммерческого предложения на официальном языке страны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09814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709B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B774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1F61706C" w14:textId="77777777" w:rsidTr="5EC67DFE">
        <w:trPr>
          <w:gridAfter w:val="2"/>
          <w:wAfter w:w="18006" w:type="dxa"/>
          <w:trHeight w:val="405"/>
        </w:trPr>
        <w:tc>
          <w:tcPr>
            <w:tcW w:w="495" w:type="dxa"/>
            <w:vMerge/>
            <w:vAlign w:val="center"/>
            <w:hideMark/>
          </w:tcPr>
          <w:p w14:paraId="296BA50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1A7D936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4BF4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A549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C0A3C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687BA692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822A3C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3F2844D" w14:textId="7960659E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информации о таможенных барьерах (пошлины, квоты, лицензии, запрет</w:t>
            </w:r>
            <w:r w:rsidR="00AB3300"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ы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AF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7772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1F33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47CB2EF1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6AB20DF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BCEE89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319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7DC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4A7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6CE3C255" w14:textId="77777777" w:rsidTr="5EC67DFE">
        <w:trPr>
          <w:gridAfter w:val="2"/>
          <w:wAfter w:w="18006" w:type="dxa"/>
          <w:trHeight w:val="42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4C0B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245A2" w14:textId="6ED56DC6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63C2F" w14:textId="29BAEF98" w:rsidR="0066236B" w:rsidRPr="00361315" w:rsidRDefault="5EC67DFE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Неизвестно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92F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066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6EC37866" w14:textId="77777777" w:rsidTr="5EC67DFE">
        <w:trPr>
          <w:gridAfter w:val="2"/>
          <w:wAfter w:w="18006" w:type="dxa"/>
          <w:trHeight w:val="330"/>
        </w:trPr>
        <w:tc>
          <w:tcPr>
            <w:tcW w:w="495" w:type="dxa"/>
            <w:vMerge/>
            <w:vAlign w:val="center"/>
            <w:hideMark/>
          </w:tcPr>
          <w:p w14:paraId="78A32F1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7516024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20B2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Нужно, готовы адаптировать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2113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A1F66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73514920" w14:textId="77777777" w:rsidTr="5EC67DFE">
        <w:trPr>
          <w:gridAfter w:val="2"/>
          <w:wAfter w:w="18006" w:type="dxa"/>
          <w:trHeight w:val="330"/>
        </w:trPr>
        <w:tc>
          <w:tcPr>
            <w:tcW w:w="495" w:type="dxa"/>
            <w:vMerge/>
            <w:vAlign w:val="center"/>
            <w:hideMark/>
          </w:tcPr>
          <w:p w14:paraId="5BEED3EB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7444C9B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C6308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Уже адаптирован/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FD7B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2541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6236B" w:rsidRPr="00361315" w14:paraId="16B0564C" w14:textId="77777777" w:rsidTr="5EC67DFE">
        <w:trPr>
          <w:gridAfter w:val="2"/>
          <w:wAfter w:w="18006" w:type="dxa"/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06F4F1B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193A89A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361315">
              <w:rPr>
                <w:rFonts w:ascii="Times New Roman" w:hAnsi="Times New Roman" w:cs="Times New Roman"/>
                <w:color w:val="2F75B5"/>
                <w:sz w:val="17"/>
                <w:szCs w:val="17"/>
                <w:lang w:eastAsia="ru-RU"/>
              </w:rPr>
              <w:t>заполняется каждый пункт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003D7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3B1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3E5E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4C139C9E" w14:textId="77777777" w:rsidTr="5EC67DFE">
        <w:trPr>
          <w:gridAfter w:val="2"/>
          <w:wAfter w:w="18006" w:type="dxa"/>
          <w:trHeight w:val="792"/>
        </w:trPr>
        <w:tc>
          <w:tcPr>
            <w:tcW w:w="495" w:type="dxa"/>
            <w:vMerge/>
            <w:vAlign w:val="center"/>
            <w:hideMark/>
          </w:tcPr>
          <w:p w14:paraId="05EB534A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FE701C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BABC5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9902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C6ECE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434A2BCF" w14:textId="77777777" w:rsidTr="5EC67DFE">
        <w:trPr>
          <w:gridAfter w:val="2"/>
          <w:wAfter w:w="18006" w:type="dxa"/>
          <w:trHeight w:val="711"/>
        </w:trPr>
        <w:tc>
          <w:tcPr>
            <w:tcW w:w="495" w:type="dxa"/>
            <w:vMerge/>
            <w:vAlign w:val="center"/>
            <w:hideMark/>
          </w:tcPr>
          <w:p w14:paraId="276C33B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7D07BC0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64C1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 маркетинговый бюджет (на участие в международных выставках, рекламу  и продвижение, командировки более 3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C515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9A95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2AB03FDF" w14:textId="77777777" w:rsidTr="5EC67DFE">
        <w:trPr>
          <w:gridAfter w:val="2"/>
          <w:wAfter w:w="18006" w:type="dxa"/>
          <w:trHeight w:val="424"/>
        </w:trPr>
        <w:tc>
          <w:tcPr>
            <w:tcW w:w="495" w:type="dxa"/>
            <w:vMerge/>
            <w:vAlign w:val="center"/>
            <w:hideMark/>
          </w:tcPr>
          <w:p w14:paraId="0F7F6A56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61F1952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B1B7C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1C78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F8D0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4AA00ECE" w14:textId="77777777" w:rsidTr="5EC67DFE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0EAD" w14:textId="77777777" w:rsidR="0066236B" w:rsidRPr="00361315" w:rsidRDefault="0066236B" w:rsidP="006623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2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932D35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DE1CDC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11 баллов)</w:t>
            </w:r>
          </w:p>
        </w:tc>
      </w:tr>
      <w:tr w:rsidR="0066236B" w:rsidRPr="00361315" w14:paraId="2A0B795E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7964C18F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  <w:vAlign w:val="center"/>
            <w:hideMark/>
          </w:tcPr>
          <w:p w14:paraId="29628B2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448128E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6236B" w:rsidRPr="00361315" w14:paraId="511C6718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687E70A" w14:textId="6C02D025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</w:t>
            </w:r>
            <w:r w:rsidR="009E304E"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6B74F91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74147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DCB3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77F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6457903E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vMerge/>
            <w:vAlign w:val="center"/>
            <w:hideMark/>
          </w:tcPr>
          <w:p w14:paraId="49ABE32D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62371EEB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A1AF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8C69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D232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3051C5BD" w14:textId="77777777" w:rsidTr="5EC67DFE">
        <w:trPr>
          <w:gridAfter w:val="2"/>
          <w:wAfter w:w="18006" w:type="dxa"/>
          <w:trHeight w:val="5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590B0" w14:textId="76F55C84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</w:t>
            </w:r>
            <w:r w:rsidR="009E304E"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CC7493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A0ED9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69611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7BB1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6236B" w:rsidRPr="00361315" w14:paraId="75B44DB7" w14:textId="77777777" w:rsidTr="5EC67DFE">
        <w:trPr>
          <w:gridAfter w:val="2"/>
          <w:wAfter w:w="18006" w:type="dxa"/>
          <w:trHeight w:val="267"/>
        </w:trPr>
        <w:tc>
          <w:tcPr>
            <w:tcW w:w="495" w:type="dxa"/>
            <w:vMerge/>
            <w:vAlign w:val="center"/>
            <w:hideMark/>
          </w:tcPr>
          <w:p w14:paraId="4C1BAFB6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30C0F7" w14:textId="4F6EE7AA" w:rsidR="00802D58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1" w:history="1">
              <w:r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7BA7E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Положительная динамика за последние 2 и более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A49CA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DB84E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6236B" w:rsidRPr="00361315" w14:paraId="5D161BD7" w14:textId="77777777" w:rsidTr="00470A17">
        <w:trPr>
          <w:gridAfter w:val="2"/>
          <w:wAfter w:w="18006" w:type="dxa"/>
          <w:trHeight w:val="372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66D54" w14:textId="4A95FC1A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</w:t>
            </w:r>
            <w:r w:rsidR="009E304E"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CEF20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Уровень тарифных барьеров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EA6FF" w14:textId="77777777" w:rsidR="0066236B" w:rsidRPr="00361315" w:rsidRDefault="0066236B" w:rsidP="0066236B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0 -10%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94E97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8DB69" w14:textId="77777777" w:rsidR="0066236B" w:rsidRPr="00361315" w:rsidRDefault="0066236B" w:rsidP="0066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5571EC" w:rsidRPr="00361315" w14:paraId="2011D203" w14:textId="77777777" w:rsidTr="005571EC">
        <w:trPr>
          <w:gridAfter w:val="2"/>
          <w:wAfter w:w="18006" w:type="dxa"/>
          <w:trHeight w:val="277"/>
        </w:trPr>
        <w:tc>
          <w:tcPr>
            <w:tcW w:w="495" w:type="dxa"/>
            <w:vMerge/>
            <w:vAlign w:val="center"/>
            <w:hideMark/>
          </w:tcPr>
          <w:p w14:paraId="3436F8FF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23926" w14:textId="77777777" w:rsidR="005571EC" w:rsidRPr="00361315" w:rsidRDefault="005571EC" w:rsidP="005571E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2" w:history="1">
              <w:r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3BFB2C13" w14:textId="2B77321C" w:rsidR="005571EC" w:rsidRPr="00361315" w:rsidRDefault="005571EC" w:rsidP="005571E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3" w:history="1">
              <w:r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69BC9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10-30</w:t>
            </w:r>
            <w:proofErr w:type="gram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3416B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15FB7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571EC" w:rsidRPr="00361315" w14:paraId="2CD00FF8" w14:textId="77777777" w:rsidTr="00B84F9B">
        <w:trPr>
          <w:gridAfter w:val="2"/>
          <w:wAfter w:w="18006" w:type="dxa"/>
          <w:trHeight w:val="491"/>
        </w:trPr>
        <w:tc>
          <w:tcPr>
            <w:tcW w:w="495" w:type="dxa"/>
            <w:vMerge/>
            <w:vAlign w:val="center"/>
            <w:hideMark/>
          </w:tcPr>
          <w:p w14:paraId="66B29188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60371" w14:textId="3D5EDDDE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3EFB9E" w14:textId="638A5C2C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Более 30% / Неизвестно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78FB9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964F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571EC" w:rsidRPr="00361315" w14:paraId="2E9A54A7" w14:textId="77777777" w:rsidTr="5EC67DFE">
        <w:trPr>
          <w:gridAfter w:val="2"/>
          <w:wAfter w:w="18006" w:type="dxa"/>
          <w:trHeight w:val="5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016A92" w14:textId="473EAD95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235D5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нетарифных барьеров 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 наличие квот, сертификации, лицензирования и </w:t>
            </w:r>
            <w:proofErr w:type="gram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т.п.</w:t>
            </w:r>
            <w:proofErr w:type="gram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82190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C94CF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5C103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571EC" w:rsidRPr="00361315" w14:paraId="57E5E4E6" w14:textId="77777777" w:rsidTr="00F43486">
        <w:trPr>
          <w:gridAfter w:val="2"/>
          <w:wAfter w:w="18006" w:type="dxa"/>
          <w:trHeight w:val="240"/>
        </w:trPr>
        <w:tc>
          <w:tcPr>
            <w:tcW w:w="495" w:type="dxa"/>
            <w:vMerge/>
            <w:vAlign w:val="center"/>
            <w:hideMark/>
          </w:tcPr>
          <w:p w14:paraId="71AE45DC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1A9412F7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4" w:history="1">
              <w:r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45BAF5CB" w14:textId="3DA845A1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5" w:history="1">
              <w:r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7443BD" w14:textId="6E1A9599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 / неизвестно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77F13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2FECD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571EC" w:rsidRPr="00361315" w14:paraId="309A84FD" w14:textId="77777777" w:rsidTr="00F43486">
        <w:trPr>
          <w:gridAfter w:val="2"/>
          <w:wAfter w:w="18006" w:type="dxa"/>
          <w:trHeight w:val="399"/>
        </w:trPr>
        <w:tc>
          <w:tcPr>
            <w:tcW w:w="495" w:type="dxa"/>
            <w:vMerge/>
            <w:vAlign w:val="center"/>
            <w:hideMark/>
          </w:tcPr>
          <w:p w14:paraId="298B3116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BE6D130" w14:textId="09734245" w:rsidR="005571EC" w:rsidRPr="00361315" w:rsidRDefault="005571EC" w:rsidP="0055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F4011E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DBBE34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CB6B7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5571EC" w:rsidRPr="00361315" w14:paraId="19EC0087" w14:textId="77777777" w:rsidTr="5EC67DFE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B713" w14:textId="77777777" w:rsidR="005571EC" w:rsidRPr="00361315" w:rsidRDefault="005571EC" w:rsidP="005571E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3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E383396" w14:textId="77777777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D1FD99C" w14:textId="4458E095" w:rsidR="005571EC" w:rsidRPr="00361315" w:rsidRDefault="005571EC" w:rsidP="005571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5 баллов)</w:t>
            </w:r>
          </w:p>
        </w:tc>
      </w:tr>
      <w:tr w:rsidR="005571EC" w:rsidRPr="00361315" w14:paraId="417D58F5" w14:textId="77777777" w:rsidTr="5EC67DFE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E97" w14:textId="77777777" w:rsidR="005571EC" w:rsidRPr="00361315" w:rsidRDefault="005571EC" w:rsidP="005571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8D6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323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95BCC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34F7D" w14:textId="77777777" w:rsidR="005571EC" w:rsidRPr="00361315" w:rsidRDefault="005571EC" w:rsidP="005571E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</w:p>
        </w:tc>
      </w:tr>
    </w:tbl>
    <w:p w14:paraId="457FAA6F" w14:textId="5E8DA68D" w:rsidR="00AB3300" w:rsidRPr="00361315" w:rsidRDefault="00AB3300" w:rsidP="2948F341">
      <w:pPr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</w:pPr>
    </w:p>
    <w:p w14:paraId="26514E22" w14:textId="26DD2E0F" w:rsidR="005D31DD" w:rsidRPr="00361315" w:rsidRDefault="2948F341" w:rsidP="00AB3300">
      <w:pPr>
        <w:jc w:val="both"/>
        <w:rPr>
          <w:rFonts w:ascii="Times New Roman" w:hAnsi="Times New Roman" w:cs="Times New Roman"/>
          <w:sz w:val="28"/>
          <w:szCs w:val="28"/>
        </w:rPr>
      </w:pPr>
      <w:r w:rsidRPr="00361315">
        <w:rPr>
          <w:rFonts w:ascii="Arial" w:eastAsia="Arial" w:hAnsi="Arial" w:cs="Arial"/>
          <w:sz w:val="17"/>
          <w:szCs w:val="17"/>
        </w:rPr>
        <w:t>Дата __/__/___________                                              Подпись руководителя компании: _______________ (___________________)</w:t>
      </w:r>
      <w:r w:rsidR="22989C0F" w:rsidRPr="0036131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6563DC" w:rsidRPr="00361315" w14:paraId="23C7CC33" w14:textId="77777777" w:rsidTr="00846A24">
        <w:trPr>
          <w:trHeight w:val="870"/>
        </w:trPr>
        <w:tc>
          <w:tcPr>
            <w:tcW w:w="5387" w:type="dxa"/>
          </w:tcPr>
          <w:p w14:paraId="63D08E5B" w14:textId="77777777" w:rsidR="006563DC" w:rsidRPr="00361315" w:rsidRDefault="006563DC" w:rsidP="0066236B">
            <w:pPr>
              <w:tabs>
                <w:tab w:val="left" w:pos="1276"/>
              </w:tabs>
              <w:spacing w:after="300" w:line="360" w:lineRule="atLeast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B10EA13" w14:textId="58D3DD5D" w:rsidR="00846A24" w:rsidRPr="00361315" w:rsidRDefault="00846A24" w:rsidP="008E212D">
            <w:pPr>
              <w:ind w:right="-114"/>
              <w:jc w:val="both"/>
              <w:rPr>
                <w:rFonts w:ascii="Times New Roman" w:hAnsi="Times New Roman"/>
              </w:rPr>
            </w:pPr>
            <w:r w:rsidRPr="00361315">
              <w:rPr>
                <w:rFonts w:ascii="Times New Roman" w:hAnsi="Times New Roman"/>
              </w:rPr>
              <w:t>Приложение № 2 к Положению об оказании комплексной услуги по содействию в поиске и подборе иностранного покупателя</w:t>
            </w:r>
          </w:p>
          <w:p w14:paraId="2CF3E5E8" w14:textId="5F730843" w:rsidR="006563DC" w:rsidRPr="00361315" w:rsidRDefault="006563DC" w:rsidP="0FD1536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F18EFA" w14:textId="08909D25" w:rsidR="006563DC" w:rsidRPr="00361315" w:rsidRDefault="006563DC" w:rsidP="006563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16DB7DF" w14:textId="3DA8A785" w:rsidR="00DB1214" w:rsidRPr="00361315" w:rsidRDefault="2948F341" w:rsidP="0066236B">
      <w:pPr>
        <w:spacing w:after="0" w:line="240" w:lineRule="auto"/>
        <w:jc w:val="center"/>
        <w:rPr>
          <w:rFonts w:ascii="Times New Roman" w:hAnsi="Times New Roman"/>
          <w:b/>
        </w:rPr>
      </w:pPr>
      <w:r w:rsidRPr="00361315">
        <w:rPr>
          <w:rFonts w:ascii="Times New Roman" w:hAnsi="Times New Roman"/>
          <w:b/>
          <w:bCs/>
        </w:rPr>
        <w:t xml:space="preserve">Соглашение </w:t>
      </w:r>
    </w:p>
    <w:p w14:paraId="462FE5A0" w14:textId="25E3D144" w:rsidR="00963B19" w:rsidRPr="00361315" w:rsidRDefault="00963B19" w:rsidP="00963B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 xml:space="preserve">на оказание комплексной услуги по содействию </w:t>
      </w:r>
    </w:p>
    <w:p w14:paraId="3688FFA5" w14:textId="77777777" w:rsidR="00963B19" w:rsidRPr="00361315" w:rsidRDefault="00963B19" w:rsidP="00963B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>в поиске и подборе иностранного покупателя</w:t>
      </w:r>
    </w:p>
    <w:p w14:paraId="6E35BB76" w14:textId="31BBE6B0" w:rsidR="2948F341" w:rsidRPr="00361315" w:rsidRDefault="2948F341" w:rsidP="004F31C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961" w:type="dxa"/>
        <w:jc w:val="center"/>
        <w:tblLook w:val="0000" w:firstRow="0" w:lastRow="0" w:firstColumn="0" w:lastColumn="0" w:noHBand="0" w:noVBand="0"/>
      </w:tblPr>
      <w:tblGrid>
        <w:gridCol w:w="3157"/>
        <w:gridCol w:w="6804"/>
      </w:tblGrid>
      <w:tr w:rsidR="00DB1214" w:rsidRPr="00361315" w14:paraId="11A9A9EA" w14:textId="77777777" w:rsidTr="00AB3300">
        <w:trPr>
          <w:trHeight w:val="372"/>
          <w:jc w:val="center"/>
        </w:trPr>
        <w:tc>
          <w:tcPr>
            <w:tcW w:w="3157" w:type="dxa"/>
          </w:tcPr>
          <w:p w14:paraId="3DDA543A" w14:textId="77777777" w:rsidR="00DB1214" w:rsidRPr="00361315" w:rsidRDefault="00DB1214" w:rsidP="00DB1214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5" w:name="_Hlk499298683"/>
            <w:r w:rsidRPr="00361315">
              <w:rPr>
                <w:rFonts w:ascii="Times New Roman" w:hAnsi="Times New Roman"/>
                <w:color w:val="000000"/>
              </w:rPr>
              <w:t>г. Йошкар-Ола</w:t>
            </w:r>
          </w:p>
        </w:tc>
        <w:tc>
          <w:tcPr>
            <w:tcW w:w="6804" w:type="dxa"/>
          </w:tcPr>
          <w:p w14:paraId="7BDE13C7" w14:textId="24BD8572" w:rsidR="00DB1214" w:rsidRPr="00361315" w:rsidRDefault="00963B19" w:rsidP="00682620">
            <w:pPr>
              <w:tabs>
                <w:tab w:val="left" w:pos="916"/>
                <w:tab w:val="left" w:pos="2748"/>
                <w:tab w:val="left" w:pos="346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49" w:firstLine="1560"/>
              <w:jc w:val="center"/>
              <w:rPr>
                <w:rFonts w:ascii="Times New Roman" w:hAnsi="Times New Roman"/>
                <w:color w:val="000000"/>
              </w:rPr>
            </w:pPr>
            <w:r w:rsidRPr="00361315">
              <w:rPr>
                <w:rFonts w:ascii="Times New Roman" w:hAnsi="Times New Roman"/>
                <w:color w:val="000000"/>
              </w:rPr>
              <w:t xml:space="preserve">      </w:t>
            </w:r>
            <w:r w:rsidR="00DB1214" w:rsidRPr="00361315">
              <w:rPr>
                <w:rFonts w:ascii="Times New Roman" w:hAnsi="Times New Roman"/>
                <w:color w:val="000000"/>
              </w:rPr>
              <w:t xml:space="preserve"> «</w:t>
            </w:r>
            <w:r w:rsidR="00DB1214" w:rsidRPr="00361315">
              <w:rPr>
                <w:rFonts w:ascii="Times New Roman" w:hAnsi="Times New Roman"/>
                <w:color w:val="000000"/>
                <w:lang w:val="en-US"/>
              </w:rPr>
              <w:t>__</w:t>
            </w:r>
            <w:r w:rsidR="00DB1214" w:rsidRPr="00361315">
              <w:rPr>
                <w:rFonts w:ascii="Times New Roman" w:hAnsi="Times New Roman"/>
                <w:color w:val="000000"/>
              </w:rPr>
              <w:t xml:space="preserve">» </w:t>
            </w:r>
            <w:r w:rsidR="00DB1214" w:rsidRPr="00361315">
              <w:rPr>
                <w:rFonts w:ascii="Times New Roman" w:hAnsi="Times New Roman"/>
                <w:color w:val="000000"/>
                <w:lang w:val="en-US"/>
              </w:rPr>
              <w:t>_______</w:t>
            </w:r>
            <w:r w:rsidR="00DB1214" w:rsidRPr="00361315">
              <w:rPr>
                <w:rFonts w:ascii="Times New Roman" w:hAnsi="Times New Roman"/>
                <w:color w:val="000000"/>
              </w:rPr>
              <w:t xml:space="preserve"> 20___ года</w:t>
            </w:r>
          </w:p>
        </w:tc>
      </w:tr>
      <w:bookmarkEnd w:id="15"/>
    </w:tbl>
    <w:p w14:paraId="34E829C9" w14:textId="77777777" w:rsidR="00DB1214" w:rsidRPr="00361315" w:rsidRDefault="00DB1214" w:rsidP="0066236B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14:paraId="3D19B14F" w14:textId="77777777" w:rsidR="00DF602C" w:rsidRPr="00361315" w:rsidRDefault="00DF602C" w:rsidP="00DF60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32054824"/>
      <w:r w:rsidRPr="0036131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Автономная некоммерческая организация «Агентство инвестиционного и экспортного развития РМЭ»</w:t>
      </w:r>
      <w:bookmarkEnd w:id="16"/>
      <w:r w:rsidRPr="0036131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(АНО «АИЭР РМЭ»)</w:t>
      </w:r>
      <w:r w:rsidRPr="00361315">
        <w:rPr>
          <w:rFonts w:ascii="Times New Roman" w:hAnsi="Times New Roman" w:cs="Times New Roman"/>
          <w:color w:val="000000"/>
          <w:sz w:val="22"/>
          <w:szCs w:val="22"/>
        </w:rPr>
        <w:t>, именуемая в дальнейшем «</w:t>
      </w:r>
      <w:r w:rsidRPr="00361315">
        <w:rPr>
          <w:rFonts w:ascii="Times New Roman" w:hAnsi="Times New Roman" w:cs="Times New Roman"/>
          <w:sz w:val="22"/>
          <w:szCs w:val="22"/>
        </w:rPr>
        <w:t>Агентство</w:t>
      </w:r>
      <w:r w:rsidRPr="00361315">
        <w:rPr>
          <w:rFonts w:ascii="Times New Roman" w:hAnsi="Times New Roman" w:cs="Times New Roman"/>
          <w:color w:val="000000"/>
          <w:sz w:val="22"/>
          <w:szCs w:val="22"/>
        </w:rPr>
        <w:t>», в лице руководителя Алексия Михаила Васильевича, действующего на основании Устава, с одной стороны, и субъект малого и среднего предпринимательства Республики Марий Эл</w:t>
      </w:r>
    </w:p>
    <w:p w14:paraId="1DB3EFD4" w14:textId="19F61B4C" w:rsidR="00DF602C" w:rsidRPr="00361315" w:rsidRDefault="00DF602C" w:rsidP="00DF602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963B19" w:rsidRPr="00361315">
        <w:rPr>
          <w:rFonts w:ascii="Times New Roman" w:hAnsi="Times New Roman" w:cs="Times New Roman"/>
          <w:sz w:val="22"/>
          <w:szCs w:val="22"/>
        </w:rPr>
        <w:t>___</w:t>
      </w:r>
      <w:r w:rsidR="00511C63" w:rsidRPr="00361315">
        <w:rPr>
          <w:rFonts w:ascii="Times New Roman" w:hAnsi="Times New Roman" w:cs="Times New Roman"/>
          <w:sz w:val="22"/>
          <w:szCs w:val="22"/>
        </w:rPr>
        <w:t>_</w:t>
      </w:r>
      <w:r w:rsidRPr="00361315">
        <w:rPr>
          <w:rFonts w:ascii="Times New Roman" w:hAnsi="Times New Roman" w:cs="Times New Roman"/>
          <w:sz w:val="22"/>
          <w:szCs w:val="22"/>
        </w:rPr>
        <w:t xml:space="preserve">_, </w:t>
      </w:r>
    </w:p>
    <w:p w14:paraId="1B046079" w14:textId="77777777" w:rsidR="00DF602C" w:rsidRPr="00361315" w:rsidRDefault="00DF602C" w:rsidP="00DF602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1315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Pr="00361315">
        <w:rPr>
          <w:rFonts w:ascii="Times New Roman" w:hAnsi="Times New Roman" w:cs="Times New Roman"/>
          <w:color w:val="000000"/>
          <w:sz w:val="16"/>
          <w:szCs w:val="16"/>
        </w:rPr>
        <w:t>субъекта малого и среднего предпринимательства</w:t>
      </w:r>
      <w:r w:rsidRPr="00361315">
        <w:rPr>
          <w:rFonts w:ascii="Times New Roman" w:hAnsi="Times New Roman" w:cs="Times New Roman"/>
          <w:sz w:val="16"/>
          <w:szCs w:val="16"/>
        </w:rPr>
        <w:t>)</w:t>
      </w:r>
    </w:p>
    <w:p w14:paraId="11F5CE3D" w14:textId="76765EA5" w:rsidR="00DF602C" w:rsidRPr="00361315" w:rsidRDefault="00DF602C" w:rsidP="00DF602C">
      <w:pPr>
        <w:pStyle w:val="ConsPlusNonformat"/>
        <w:widowControl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  <w:sz w:val="22"/>
          <w:szCs w:val="22"/>
        </w:rPr>
        <w:t>именуемое в дальнейшем «субъект МСП», в лице ____________________________________________</w:t>
      </w:r>
      <w:r w:rsidR="00963B19" w:rsidRPr="00361315">
        <w:rPr>
          <w:rFonts w:ascii="Times New Roman" w:hAnsi="Times New Roman" w:cs="Times New Roman"/>
          <w:sz w:val="22"/>
          <w:szCs w:val="22"/>
        </w:rPr>
        <w:t>_____</w:t>
      </w:r>
      <w:r w:rsidR="00D12643" w:rsidRPr="00361315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511C63" w:rsidRPr="00361315">
        <w:rPr>
          <w:rFonts w:ascii="Times New Roman" w:hAnsi="Times New Roman" w:cs="Times New Roman"/>
          <w:sz w:val="22"/>
          <w:szCs w:val="22"/>
        </w:rPr>
        <w:t>___</w:t>
      </w:r>
      <w:r w:rsidRPr="003613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1DF5AA31" w14:textId="751880E1" w:rsidR="00DF602C" w:rsidRPr="00361315" w:rsidRDefault="00DF602C" w:rsidP="00DF602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1315">
        <w:rPr>
          <w:rFonts w:ascii="Times New Roman" w:hAnsi="Times New Roman" w:cs="Times New Roman"/>
          <w:sz w:val="16"/>
          <w:szCs w:val="16"/>
        </w:rPr>
        <w:t xml:space="preserve"> </w:t>
      </w:r>
      <w:r w:rsidR="00963B19" w:rsidRPr="00361315">
        <w:rPr>
          <w:rFonts w:ascii="Times New Roman" w:hAnsi="Times New Roman" w:cs="Times New Roman"/>
          <w:sz w:val="16"/>
          <w:szCs w:val="16"/>
        </w:rPr>
        <w:t xml:space="preserve"> </w:t>
      </w:r>
      <w:r w:rsidRPr="00361315">
        <w:rPr>
          <w:rFonts w:ascii="Times New Roman" w:hAnsi="Times New Roman" w:cs="Times New Roman"/>
          <w:sz w:val="16"/>
          <w:szCs w:val="16"/>
        </w:rPr>
        <w:t>(фамилия, имя, отчество и должность уполномоченного лица)</w:t>
      </w:r>
    </w:p>
    <w:p w14:paraId="748EDDD5" w14:textId="77777777" w:rsidR="00DF602C" w:rsidRPr="00361315" w:rsidRDefault="00DF602C" w:rsidP="00DF602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действующего на основании _______________________, с другой стороны, совместно именуемые Стороны, заключили настоящее Соглашение о нижеследующем:</w:t>
      </w:r>
    </w:p>
    <w:p w14:paraId="1C078C46" w14:textId="77777777" w:rsidR="00DB1214" w:rsidRPr="00361315" w:rsidRDefault="00DB1214" w:rsidP="006623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9D1299" w14:textId="77777777" w:rsidR="00DB1214" w:rsidRPr="00361315" w:rsidRDefault="00DB1214" w:rsidP="0066236B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61315">
        <w:rPr>
          <w:rFonts w:ascii="Times New Roman" w:hAnsi="Times New Roman" w:cs="Times New Roman"/>
          <w:b/>
          <w:bCs/>
          <w:sz w:val="22"/>
          <w:szCs w:val="22"/>
        </w:rPr>
        <w:t xml:space="preserve">Предмет Соглашения </w:t>
      </w:r>
    </w:p>
    <w:p w14:paraId="6B140C28" w14:textId="348BC57C" w:rsidR="00486C6E" w:rsidRPr="00361315" w:rsidRDefault="00DB1214" w:rsidP="00290B00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</w:rPr>
        <w:t xml:space="preserve">По настоящему Соглашению Агентство предоставляет </w:t>
      </w:r>
      <w:r w:rsidR="00963B19" w:rsidRPr="00361315">
        <w:rPr>
          <w:rFonts w:ascii="Times New Roman" w:hAnsi="Times New Roman" w:cs="Times New Roman"/>
        </w:rPr>
        <w:t xml:space="preserve">субъекту МСП </w:t>
      </w:r>
      <w:r w:rsidR="007C308F" w:rsidRPr="00361315">
        <w:rPr>
          <w:rFonts w:ascii="Times New Roman" w:hAnsi="Times New Roman" w:cs="Times New Roman"/>
        </w:rPr>
        <w:t xml:space="preserve">комплексную услугу </w:t>
      </w:r>
      <w:r w:rsidR="00D12643" w:rsidRPr="00361315">
        <w:rPr>
          <w:rFonts w:ascii="Times New Roman" w:hAnsi="Times New Roman" w:cs="Times New Roman"/>
        </w:rPr>
        <w:t xml:space="preserve">по содействию </w:t>
      </w:r>
      <w:r w:rsidR="00853BBC" w:rsidRPr="00361315">
        <w:rPr>
          <w:rFonts w:ascii="Times New Roman" w:hAnsi="Times New Roman" w:cs="Times New Roman"/>
        </w:rPr>
        <w:t>в поиске и подборе иностранного покупателя</w:t>
      </w:r>
      <w:r w:rsidR="000B6C43" w:rsidRPr="00361315">
        <w:rPr>
          <w:rFonts w:ascii="Times New Roman" w:hAnsi="Times New Roman" w:cs="Times New Roman"/>
        </w:rPr>
        <w:t xml:space="preserve"> (далее -комплексная услуга)</w:t>
      </w:r>
      <w:r w:rsidR="00853BBC" w:rsidRPr="00361315">
        <w:rPr>
          <w:rFonts w:ascii="Times New Roman" w:hAnsi="Times New Roman" w:cs="Times New Roman"/>
        </w:rPr>
        <w:t xml:space="preserve">, которая </w:t>
      </w:r>
      <w:r w:rsidR="007C308F" w:rsidRPr="00361315">
        <w:rPr>
          <w:rFonts w:ascii="Times New Roman" w:hAnsi="Times New Roman" w:cs="Times New Roman"/>
        </w:rPr>
        <w:t>включает</w:t>
      </w:r>
      <w:r w:rsidR="00486C6E" w:rsidRPr="00361315">
        <w:rPr>
          <w:rFonts w:ascii="Times New Roman" w:hAnsi="Times New Roman" w:cs="Times New Roman"/>
        </w:rPr>
        <w:t>:</w:t>
      </w:r>
    </w:p>
    <w:p w14:paraId="7E4CC598" w14:textId="439B43F6" w:rsidR="00486C6E" w:rsidRPr="00361315" w:rsidRDefault="00486C6E" w:rsidP="00290B00">
      <w:pPr>
        <w:pStyle w:val="a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61315">
        <w:rPr>
          <w:rFonts w:ascii="Times New Roman" w:hAnsi="Times New Roman" w:cs="Times New Roman"/>
          <w:u w:val="single"/>
        </w:rPr>
        <w:t>Б</w:t>
      </w:r>
      <w:r w:rsidR="007C308F" w:rsidRPr="00361315">
        <w:rPr>
          <w:rFonts w:ascii="Times New Roman" w:hAnsi="Times New Roman" w:cs="Times New Roman"/>
          <w:u w:val="single"/>
        </w:rPr>
        <w:t>азов</w:t>
      </w:r>
      <w:r w:rsidR="00853BBC" w:rsidRPr="00361315">
        <w:rPr>
          <w:rFonts w:ascii="Times New Roman" w:hAnsi="Times New Roman" w:cs="Times New Roman"/>
          <w:u w:val="single"/>
        </w:rPr>
        <w:t>ую услугу</w:t>
      </w:r>
      <w:r w:rsidR="00814F26" w:rsidRPr="00361315">
        <w:rPr>
          <w:rFonts w:ascii="Times New Roman" w:hAnsi="Times New Roman" w:cs="Times New Roman"/>
          <w:u w:val="single"/>
        </w:rPr>
        <w:t>:</w:t>
      </w:r>
      <w:r w:rsidR="00814F26" w:rsidRPr="00361315">
        <w:rPr>
          <w:rFonts w:ascii="Times New Roman" w:hAnsi="Times New Roman" w:cs="Times New Roman"/>
        </w:rPr>
        <w:t xml:space="preserve"> поиск и подбор потенциальных иностранных покупателей для субъекта 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</w:t>
      </w:r>
      <w:r w:rsidR="00814F26" w:rsidRPr="00361315">
        <w:rPr>
          <w:rFonts w:ascii="Times New Roman" w:hAnsi="Times New Roman" w:cs="Times New Roman"/>
          <w:color w:val="000000" w:themeColor="text1"/>
        </w:rPr>
        <w:t>иностранного хозяйствующего субъекта, телефон, адрес электронной почты)</w:t>
      </w:r>
      <w:r w:rsidR="00F40FBB" w:rsidRPr="00361315">
        <w:rPr>
          <w:rFonts w:ascii="Times New Roman" w:hAnsi="Times New Roman" w:cs="Times New Roman"/>
          <w:color w:val="000000" w:themeColor="text1"/>
        </w:rPr>
        <w:t>.</w:t>
      </w:r>
    </w:p>
    <w:p w14:paraId="3A5BBC40" w14:textId="1ADDEF53" w:rsidR="00486C6E" w:rsidRPr="00361315" w:rsidRDefault="00290B00" w:rsidP="00290B00">
      <w:pPr>
        <w:pStyle w:val="a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  <w:color w:val="000000" w:themeColor="text1"/>
          <w:u w:val="single"/>
        </w:rPr>
        <w:t>Д</w:t>
      </w:r>
      <w:r w:rsidR="00486C6E" w:rsidRPr="00361315">
        <w:rPr>
          <w:rFonts w:ascii="Times New Roman" w:hAnsi="Times New Roman" w:cs="Times New Roman"/>
          <w:color w:val="000000" w:themeColor="text1"/>
          <w:u w:val="single"/>
        </w:rPr>
        <w:t>ополнительны</w:t>
      </w:r>
      <w:r w:rsidRPr="00361315">
        <w:rPr>
          <w:rFonts w:ascii="Times New Roman" w:hAnsi="Times New Roman" w:cs="Times New Roman"/>
          <w:color w:val="000000" w:themeColor="text1"/>
          <w:u w:val="single"/>
        </w:rPr>
        <w:t>е</w:t>
      </w:r>
      <w:r w:rsidR="00486C6E" w:rsidRPr="00361315">
        <w:rPr>
          <w:rFonts w:ascii="Times New Roman" w:hAnsi="Times New Roman" w:cs="Times New Roman"/>
          <w:color w:val="000000" w:themeColor="text1"/>
          <w:u w:val="single"/>
        </w:rPr>
        <w:t xml:space="preserve"> услуг</w:t>
      </w:r>
      <w:r w:rsidRPr="00361315">
        <w:rPr>
          <w:rFonts w:ascii="Times New Roman" w:hAnsi="Times New Roman" w:cs="Times New Roman"/>
          <w:color w:val="000000" w:themeColor="text1"/>
          <w:u w:val="single"/>
        </w:rPr>
        <w:t>и</w:t>
      </w:r>
      <w:bookmarkStart w:id="17" w:name="_Hlk102035926"/>
      <w:r w:rsidR="00486C6E" w:rsidRPr="00361315">
        <w:rPr>
          <w:rFonts w:ascii="Times New Roman" w:hAnsi="Times New Roman" w:cs="Times New Roman"/>
          <w:color w:val="000000" w:themeColor="text1"/>
        </w:rPr>
        <w:t>:</w:t>
      </w:r>
    </w:p>
    <w:bookmarkEnd w:id="17"/>
    <w:p w14:paraId="2C40F0DB" w14:textId="77777777" w:rsidR="00290B00" w:rsidRPr="00361315" w:rsidRDefault="00290B00" w:rsidP="00F40FBB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Формирование или актуализацию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покупателей.</w:t>
      </w:r>
    </w:p>
    <w:p w14:paraId="66965D72" w14:textId="77777777" w:rsidR="00290B00" w:rsidRPr="00361315" w:rsidRDefault="00290B00" w:rsidP="00F40FBB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Подготовку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виде.</w:t>
      </w:r>
    </w:p>
    <w:p w14:paraId="7797D23B" w14:textId="77777777" w:rsidR="00290B00" w:rsidRPr="00361315" w:rsidRDefault="00290B00" w:rsidP="00F40FBB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</w:r>
    </w:p>
    <w:p w14:paraId="425D21ED" w14:textId="77777777" w:rsidR="0068334F" w:rsidRPr="00361315" w:rsidRDefault="00290B00" w:rsidP="0068334F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Пересылку пробной продукции субъекта МСП потенциальным иностранным покупателям.</w:t>
      </w:r>
    </w:p>
    <w:p w14:paraId="17A21CC7" w14:textId="77777777" w:rsidR="0068334F" w:rsidRPr="00361315" w:rsidRDefault="00F40FBB" w:rsidP="0068334F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 xml:space="preserve">Содействие в создании на иностранном языке и (или) модернизации </w:t>
      </w:r>
      <w:proofErr w:type="gramStart"/>
      <w:r w:rsidRPr="00361315">
        <w:rPr>
          <w:rFonts w:ascii="Times New Roman" w:hAnsi="Times New Roman" w:cs="Times New Roman"/>
          <w:sz w:val="22"/>
          <w:szCs w:val="22"/>
        </w:rPr>
        <w:t>уже существующего</w:t>
      </w:r>
      <w:proofErr w:type="gramEnd"/>
      <w:r w:rsidRPr="00361315">
        <w:rPr>
          <w:rFonts w:ascii="Times New Roman" w:hAnsi="Times New Roman" w:cs="Times New Roman"/>
          <w:sz w:val="22"/>
          <w:szCs w:val="22"/>
        </w:rPr>
        <w:t xml:space="preserve">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услугах).</w:t>
      </w:r>
    </w:p>
    <w:p w14:paraId="7D9164A2" w14:textId="042298FA" w:rsidR="00AC0242" w:rsidRPr="00361315" w:rsidRDefault="00AC0242" w:rsidP="0068334F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При оказании дополнительной услуги, ук</w:t>
      </w:r>
      <w:r w:rsidR="00903B0C" w:rsidRPr="00361315">
        <w:rPr>
          <w:rFonts w:ascii="Times New Roman" w:hAnsi="Times New Roman" w:cs="Times New Roman"/>
          <w:sz w:val="22"/>
          <w:szCs w:val="22"/>
        </w:rPr>
        <w:t>а</w:t>
      </w:r>
      <w:r w:rsidRPr="00361315">
        <w:rPr>
          <w:rFonts w:ascii="Times New Roman" w:hAnsi="Times New Roman" w:cs="Times New Roman"/>
          <w:sz w:val="22"/>
          <w:szCs w:val="22"/>
        </w:rPr>
        <w:t>занной в подпункте 1.1.</w:t>
      </w:r>
      <w:r w:rsidR="0068334F" w:rsidRPr="00361315">
        <w:rPr>
          <w:rFonts w:ascii="Times New Roman" w:hAnsi="Times New Roman" w:cs="Times New Roman"/>
          <w:sz w:val="22"/>
          <w:szCs w:val="22"/>
        </w:rPr>
        <w:t>2.5</w:t>
      </w:r>
      <w:r w:rsidRPr="00361315">
        <w:rPr>
          <w:rFonts w:ascii="Times New Roman" w:hAnsi="Times New Roman" w:cs="Times New Roman"/>
          <w:sz w:val="22"/>
          <w:szCs w:val="22"/>
        </w:rPr>
        <w:t>. настоящего Соглашения</w:t>
      </w:r>
      <w:r w:rsidR="00903B0C" w:rsidRPr="00361315">
        <w:rPr>
          <w:rFonts w:ascii="Times New Roman" w:hAnsi="Times New Roman" w:cs="Times New Roman"/>
          <w:sz w:val="22"/>
          <w:szCs w:val="22"/>
        </w:rPr>
        <w:t>,</w:t>
      </w:r>
      <w:r w:rsidRPr="00361315">
        <w:rPr>
          <w:rFonts w:ascii="Times New Roman" w:hAnsi="Times New Roman" w:cs="Times New Roman"/>
          <w:sz w:val="22"/>
          <w:szCs w:val="22"/>
        </w:rPr>
        <w:t xml:space="preserve"> расходы Агентства составляют не более 80% </w:t>
      </w:r>
      <w:r w:rsidR="00867ADF" w:rsidRPr="00361315">
        <w:rPr>
          <w:rFonts w:ascii="Times New Roman" w:hAnsi="Times New Roman" w:cs="Times New Roman"/>
          <w:sz w:val="22"/>
          <w:szCs w:val="22"/>
        </w:rPr>
        <w:t xml:space="preserve">затрат </w:t>
      </w:r>
      <w:r w:rsidRPr="00361315">
        <w:rPr>
          <w:rFonts w:ascii="Times New Roman" w:hAnsi="Times New Roman" w:cs="Times New Roman"/>
          <w:sz w:val="22"/>
          <w:szCs w:val="22"/>
        </w:rPr>
        <w:t>и не могут превышать предельного значения, предусмотренного сметой на один субъект МСП</w:t>
      </w:r>
      <w:r w:rsidR="00D530A9" w:rsidRPr="00361315">
        <w:rPr>
          <w:rFonts w:ascii="Times New Roman" w:hAnsi="Times New Roman" w:cs="Times New Roman"/>
          <w:sz w:val="22"/>
          <w:szCs w:val="22"/>
        </w:rPr>
        <w:t>, то е</w:t>
      </w:r>
      <w:r w:rsidR="000B6C43" w:rsidRPr="00361315">
        <w:rPr>
          <w:rFonts w:ascii="Times New Roman" w:hAnsi="Times New Roman" w:cs="Times New Roman"/>
          <w:sz w:val="22"/>
          <w:szCs w:val="22"/>
        </w:rPr>
        <w:t>с</w:t>
      </w:r>
      <w:r w:rsidR="00D530A9" w:rsidRPr="00361315">
        <w:rPr>
          <w:rFonts w:ascii="Times New Roman" w:hAnsi="Times New Roman" w:cs="Times New Roman"/>
          <w:sz w:val="22"/>
          <w:szCs w:val="22"/>
        </w:rPr>
        <w:t>ть</w:t>
      </w:r>
      <w:r w:rsidR="00903B0C" w:rsidRPr="00361315">
        <w:rPr>
          <w:rFonts w:ascii="Times New Roman" w:hAnsi="Times New Roman" w:cs="Times New Roman"/>
          <w:sz w:val="22"/>
          <w:szCs w:val="22"/>
        </w:rPr>
        <w:t xml:space="preserve"> </w:t>
      </w:r>
      <w:r w:rsidRPr="00361315">
        <w:rPr>
          <w:rFonts w:ascii="Times New Roman" w:hAnsi="Times New Roman" w:cs="Times New Roman"/>
          <w:sz w:val="22"/>
          <w:szCs w:val="22"/>
        </w:rPr>
        <w:t>Агентств</w:t>
      </w:r>
      <w:r w:rsidR="00867ADF" w:rsidRPr="00361315">
        <w:rPr>
          <w:rFonts w:ascii="Times New Roman" w:hAnsi="Times New Roman" w:cs="Times New Roman"/>
          <w:sz w:val="22"/>
          <w:szCs w:val="22"/>
        </w:rPr>
        <w:t>о</w:t>
      </w:r>
      <w:r w:rsidRPr="00361315">
        <w:rPr>
          <w:rFonts w:ascii="Times New Roman" w:hAnsi="Times New Roman" w:cs="Times New Roman"/>
          <w:sz w:val="22"/>
          <w:szCs w:val="22"/>
        </w:rPr>
        <w:t xml:space="preserve"> оплачивает стоимость</w:t>
      </w:r>
      <w:r w:rsidR="00903B0C" w:rsidRPr="00361315">
        <w:rPr>
          <w:rFonts w:ascii="Times New Roman" w:hAnsi="Times New Roman" w:cs="Times New Roman"/>
          <w:sz w:val="22"/>
          <w:szCs w:val="22"/>
        </w:rPr>
        <w:t xml:space="preserve"> </w:t>
      </w:r>
      <w:r w:rsidRPr="00361315">
        <w:rPr>
          <w:rFonts w:ascii="Times New Roman" w:hAnsi="Times New Roman" w:cs="Times New Roman"/>
          <w:sz w:val="22"/>
          <w:szCs w:val="22"/>
        </w:rPr>
        <w:t>не более 150</w:t>
      </w:r>
      <w:r w:rsidR="00F56376" w:rsidRPr="00361315">
        <w:rPr>
          <w:rFonts w:ascii="Times New Roman" w:hAnsi="Times New Roman" w:cs="Times New Roman"/>
          <w:sz w:val="22"/>
          <w:szCs w:val="22"/>
        </w:rPr>
        <w:t> </w:t>
      </w:r>
      <w:r w:rsidR="007B72F5" w:rsidRPr="00361315">
        <w:rPr>
          <w:rFonts w:ascii="Times New Roman" w:hAnsi="Times New Roman" w:cs="Times New Roman"/>
          <w:sz w:val="22"/>
          <w:szCs w:val="22"/>
        </w:rPr>
        <w:t>000</w:t>
      </w:r>
      <w:r w:rsidR="00F56376" w:rsidRPr="00361315">
        <w:rPr>
          <w:rFonts w:ascii="Times New Roman" w:hAnsi="Times New Roman" w:cs="Times New Roman"/>
          <w:sz w:val="22"/>
          <w:szCs w:val="22"/>
        </w:rPr>
        <w:t xml:space="preserve"> </w:t>
      </w:r>
      <w:r w:rsidR="008E212D" w:rsidRPr="00361315">
        <w:rPr>
          <w:rFonts w:ascii="Times New Roman" w:hAnsi="Times New Roman" w:cs="Times New Roman"/>
          <w:sz w:val="22"/>
          <w:szCs w:val="22"/>
        </w:rPr>
        <w:t>(ст</w:t>
      </w:r>
      <w:r w:rsidR="00F56376" w:rsidRPr="00361315">
        <w:rPr>
          <w:rFonts w:ascii="Times New Roman" w:hAnsi="Times New Roman" w:cs="Times New Roman"/>
          <w:sz w:val="22"/>
          <w:szCs w:val="22"/>
        </w:rPr>
        <w:t>о</w:t>
      </w:r>
      <w:r w:rsidR="008E212D" w:rsidRPr="00361315">
        <w:rPr>
          <w:rFonts w:ascii="Times New Roman" w:hAnsi="Times New Roman" w:cs="Times New Roman"/>
          <w:sz w:val="22"/>
          <w:szCs w:val="22"/>
        </w:rPr>
        <w:t xml:space="preserve"> пят</w:t>
      </w:r>
      <w:r w:rsidR="00F56376" w:rsidRPr="00361315">
        <w:rPr>
          <w:rFonts w:ascii="Times New Roman" w:hAnsi="Times New Roman" w:cs="Times New Roman"/>
          <w:sz w:val="22"/>
          <w:szCs w:val="22"/>
        </w:rPr>
        <w:t>ь</w:t>
      </w:r>
      <w:r w:rsidR="008E212D" w:rsidRPr="00361315">
        <w:rPr>
          <w:rFonts w:ascii="Times New Roman" w:hAnsi="Times New Roman" w:cs="Times New Roman"/>
          <w:sz w:val="22"/>
          <w:szCs w:val="22"/>
        </w:rPr>
        <w:t xml:space="preserve">десят тысяч) </w:t>
      </w:r>
      <w:r w:rsidRPr="00361315">
        <w:rPr>
          <w:rFonts w:ascii="Times New Roman" w:hAnsi="Times New Roman" w:cs="Times New Roman"/>
          <w:sz w:val="22"/>
          <w:szCs w:val="22"/>
        </w:rPr>
        <w:t>рублей</w:t>
      </w:r>
      <w:r w:rsidR="007B72F5" w:rsidRPr="00361315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361315">
        <w:rPr>
          <w:rFonts w:ascii="Times New Roman" w:hAnsi="Times New Roman" w:cs="Times New Roman"/>
          <w:sz w:val="22"/>
          <w:szCs w:val="22"/>
        </w:rPr>
        <w:t xml:space="preserve"> на сайт субъекта МСП, при </w:t>
      </w:r>
      <w:r w:rsidR="00903B0C" w:rsidRPr="00361315">
        <w:rPr>
          <w:rFonts w:ascii="Times New Roman" w:hAnsi="Times New Roman" w:cs="Times New Roman"/>
          <w:sz w:val="22"/>
          <w:szCs w:val="22"/>
        </w:rPr>
        <w:t xml:space="preserve">этом субъект МСП обязуется </w:t>
      </w:r>
      <w:proofErr w:type="spellStart"/>
      <w:r w:rsidRPr="00361315">
        <w:rPr>
          <w:rFonts w:ascii="Times New Roman" w:hAnsi="Times New Roman" w:cs="Times New Roman"/>
          <w:sz w:val="22"/>
          <w:szCs w:val="22"/>
        </w:rPr>
        <w:t>софинансир</w:t>
      </w:r>
      <w:r w:rsidR="00903B0C" w:rsidRPr="00361315">
        <w:rPr>
          <w:rFonts w:ascii="Times New Roman" w:hAnsi="Times New Roman" w:cs="Times New Roman"/>
          <w:sz w:val="22"/>
          <w:szCs w:val="22"/>
        </w:rPr>
        <w:t>овать</w:t>
      </w:r>
      <w:proofErr w:type="spellEnd"/>
      <w:r w:rsidRPr="00361315">
        <w:rPr>
          <w:rFonts w:ascii="Times New Roman" w:hAnsi="Times New Roman" w:cs="Times New Roman"/>
          <w:sz w:val="22"/>
          <w:szCs w:val="22"/>
        </w:rPr>
        <w:t xml:space="preserve"> не менее 20% стоимости</w:t>
      </w:r>
      <w:r w:rsidR="00903B0C" w:rsidRPr="00361315">
        <w:rPr>
          <w:rFonts w:ascii="Times New Roman" w:hAnsi="Times New Roman" w:cs="Times New Roman"/>
          <w:sz w:val="22"/>
          <w:szCs w:val="22"/>
        </w:rPr>
        <w:t xml:space="preserve"> услуги. </w:t>
      </w:r>
    </w:p>
    <w:p w14:paraId="643A09C0" w14:textId="28F01499" w:rsidR="00B11AE4" w:rsidRPr="00361315" w:rsidRDefault="00B11AE4" w:rsidP="00B11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</w:rPr>
        <w:t xml:space="preserve">1.2. </w:t>
      </w:r>
      <w:r w:rsidRPr="00361315">
        <w:rPr>
          <w:rFonts w:ascii="Times New Roman" w:eastAsia="Times New Roman" w:hAnsi="Times New Roman" w:cs="Times New Roman"/>
        </w:rPr>
        <w:t xml:space="preserve">Затраты Агентства на оказание комплексной услуги </w:t>
      </w:r>
      <w:r w:rsidRPr="00361315">
        <w:rPr>
          <w:rFonts w:ascii="Times New Roman" w:hAnsi="Times New Roman" w:cs="Times New Roman"/>
        </w:rPr>
        <w:t>составляют</w:t>
      </w:r>
      <w:r w:rsidRPr="00361315">
        <w:rPr>
          <w:rFonts w:ascii="Times New Roman" w:eastAsia="Times New Roman" w:hAnsi="Times New Roman" w:cs="Times New Roman"/>
        </w:rPr>
        <w:t xml:space="preserve"> </w:t>
      </w:r>
      <w:r w:rsidRPr="00361315">
        <w:rPr>
          <w:rFonts w:ascii="Times New Roman" w:hAnsi="Times New Roman" w:cs="Times New Roman"/>
        </w:rPr>
        <w:t>не более 200</w:t>
      </w:r>
      <w:r w:rsidR="007B72F5" w:rsidRPr="00361315">
        <w:rPr>
          <w:rFonts w:ascii="Times New Roman" w:hAnsi="Times New Roman" w:cs="Times New Roman"/>
        </w:rPr>
        <w:t xml:space="preserve"> 000 </w:t>
      </w:r>
      <w:r w:rsidR="008E212D" w:rsidRPr="00361315">
        <w:rPr>
          <w:rFonts w:ascii="Times New Roman" w:hAnsi="Times New Roman" w:cs="Times New Roman"/>
        </w:rPr>
        <w:t>(дв</w:t>
      </w:r>
      <w:r w:rsidR="00F56376" w:rsidRPr="00361315">
        <w:rPr>
          <w:rFonts w:ascii="Times New Roman" w:hAnsi="Times New Roman" w:cs="Times New Roman"/>
        </w:rPr>
        <w:t xml:space="preserve">ести </w:t>
      </w:r>
      <w:r w:rsidRPr="00361315">
        <w:rPr>
          <w:rFonts w:ascii="Times New Roman" w:hAnsi="Times New Roman" w:cs="Times New Roman"/>
        </w:rPr>
        <w:t>тыс</w:t>
      </w:r>
      <w:r w:rsidR="008E212D" w:rsidRPr="00361315">
        <w:rPr>
          <w:rFonts w:ascii="Times New Roman" w:hAnsi="Times New Roman" w:cs="Times New Roman"/>
        </w:rPr>
        <w:t>яч</w:t>
      </w:r>
      <w:r w:rsidR="007B72F5" w:rsidRPr="00361315">
        <w:rPr>
          <w:rFonts w:ascii="Times New Roman" w:hAnsi="Times New Roman" w:cs="Times New Roman"/>
        </w:rPr>
        <w:t>)</w:t>
      </w:r>
      <w:r w:rsidRPr="00361315">
        <w:rPr>
          <w:rFonts w:ascii="Times New Roman" w:hAnsi="Times New Roman" w:cs="Times New Roman"/>
        </w:rPr>
        <w:t xml:space="preserve"> рублей</w:t>
      </w:r>
      <w:r w:rsidR="007B72F5" w:rsidRPr="00361315">
        <w:rPr>
          <w:rFonts w:ascii="Times New Roman" w:hAnsi="Times New Roman" w:cs="Times New Roman"/>
        </w:rPr>
        <w:t xml:space="preserve"> 00 копеек</w:t>
      </w:r>
      <w:r w:rsidR="008E212D" w:rsidRPr="00361315">
        <w:rPr>
          <w:rFonts w:ascii="Times New Roman" w:hAnsi="Times New Roman" w:cs="Times New Roman"/>
        </w:rPr>
        <w:t xml:space="preserve">. </w:t>
      </w:r>
      <w:r w:rsidRPr="00361315">
        <w:rPr>
          <w:rFonts w:ascii="Times New Roman" w:hAnsi="Times New Roman" w:cs="Times New Roman"/>
        </w:rPr>
        <w:t>При этом не включаются затраты Агентства на дополнительную услугу, предусмотренн</w:t>
      </w:r>
      <w:r w:rsidR="008E212D" w:rsidRPr="00361315">
        <w:rPr>
          <w:rFonts w:ascii="Times New Roman" w:hAnsi="Times New Roman" w:cs="Times New Roman"/>
        </w:rPr>
        <w:t>ую</w:t>
      </w:r>
      <w:r w:rsidRPr="00361315">
        <w:rPr>
          <w:rFonts w:ascii="Times New Roman" w:hAnsi="Times New Roman" w:cs="Times New Roman"/>
        </w:rPr>
        <w:t xml:space="preserve"> в подпункте 1.1.</w:t>
      </w:r>
      <w:r w:rsidR="0068334F" w:rsidRPr="00361315">
        <w:rPr>
          <w:rFonts w:ascii="Times New Roman" w:hAnsi="Times New Roman" w:cs="Times New Roman"/>
        </w:rPr>
        <w:t>2.5</w:t>
      </w:r>
      <w:r w:rsidRPr="00361315">
        <w:rPr>
          <w:rFonts w:ascii="Times New Roman" w:hAnsi="Times New Roman" w:cs="Times New Roman"/>
        </w:rPr>
        <w:t xml:space="preserve">. настоящего </w:t>
      </w:r>
      <w:r w:rsidR="00A95B08" w:rsidRPr="00361315">
        <w:rPr>
          <w:rFonts w:ascii="Times New Roman" w:hAnsi="Times New Roman" w:cs="Times New Roman"/>
        </w:rPr>
        <w:t>Соглашения</w:t>
      </w:r>
      <w:r w:rsidRPr="00361315">
        <w:rPr>
          <w:rFonts w:ascii="Times New Roman" w:hAnsi="Times New Roman" w:cs="Times New Roman"/>
        </w:rPr>
        <w:t xml:space="preserve">. </w:t>
      </w:r>
    </w:p>
    <w:p w14:paraId="697B75B6" w14:textId="77777777" w:rsidR="00D530A9" w:rsidRPr="00361315" w:rsidRDefault="00D530A9" w:rsidP="00B11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5FAFDE" w14:textId="6F2CA646" w:rsidR="00D530A9" w:rsidRPr="00361315" w:rsidRDefault="00D530A9" w:rsidP="00B878A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1315">
        <w:rPr>
          <w:rFonts w:ascii="Times New Roman" w:eastAsia="Times New Roman" w:hAnsi="Times New Roman" w:cs="Times New Roman"/>
          <w:b/>
          <w:bCs/>
          <w:lang w:eastAsia="ru-RU"/>
        </w:rPr>
        <w:t>Обязанности субъекта МСП</w:t>
      </w:r>
    </w:p>
    <w:p w14:paraId="1EF3B010" w14:textId="46015517" w:rsidR="00452FEB" w:rsidRPr="00361315" w:rsidRDefault="00452FEB" w:rsidP="008C36F7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eastAsia="Times New Roman" w:hAnsi="Times New Roman" w:cs="Times New Roman"/>
          <w:lang w:eastAsia="ru-RU"/>
        </w:rPr>
        <w:t>2.1. Субъект МСП обязан</w:t>
      </w:r>
      <w:r w:rsidRPr="00361315"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639A2C9D" w14:textId="775BA2E6" w:rsidR="00AB3300" w:rsidRPr="00361315" w:rsidRDefault="2948F341" w:rsidP="00B307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</w:rPr>
        <w:lastRenderedPageBreak/>
        <w:t>2.1.</w:t>
      </w:r>
      <w:r w:rsidR="00452FEB" w:rsidRPr="00361315">
        <w:rPr>
          <w:rFonts w:ascii="Times New Roman" w:hAnsi="Times New Roman" w:cs="Times New Roman"/>
        </w:rPr>
        <w:t>1.</w:t>
      </w:r>
      <w:r w:rsidRPr="00361315">
        <w:rPr>
          <w:rFonts w:ascii="Times New Roman" w:hAnsi="Times New Roman" w:cs="Times New Roman"/>
        </w:rPr>
        <w:t xml:space="preserve"> </w:t>
      </w:r>
      <w:r w:rsidR="00C6073D" w:rsidRPr="00361315">
        <w:rPr>
          <w:rFonts w:ascii="Times New Roman" w:hAnsi="Times New Roman" w:cs="Times New Roman"/>
        </w:rPr>
        <w:t>Внимательно о</w:t>
      </w:r>
      <w:r w:rsidRPr="00361315">
        <w:rPr>
          <w:rFonts w:ascii="Times New Roman" w:hAnsi="Times New Roman" w:cs="Times New Roman"/>
        </w:rPr>
        <w:t xml:space="preserve">знакомиться с Положением </w:t>
      </w:r>
      <w:r w:rsidR="00B307F8" w:rsidRPr="00361315">
        <w:rPr>
          <w:rFonts w:ascii="Times New Roman" w:hAnsi="Times New Roman" w:cs="Times New Roman"/>
        </w:rPr>
        <w:t>об оказании комплексной услуги по содействию в поиске и подборе иностранного покупателя.</w:t>
      </w:r>
    </w:p>
    <w:p w14:paraId="37699B17" w14:textId="55611E34" w:rsidR="008C36F7" w:rsidRPr="00361315" w:rsidRDefault="008C36F7" w:rsidP="008C36F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2.1.2.</w:t>
      </w:r>
      <w:r w:rsidRPr="00361315">
        <w:rPr>
          <w:rFonts w:ascii="Times New Roman" w:hAnsi="Times New Roman"/>
          <w:sz w:val="22"/>
          <w:szCs w:val="22"/>
        </w:rPr>
        <w:t xml:space="preserve"> Предоставлять в Агентство в течение 3 (трех) лет после получения комплексной услуги информацию о заключении экспортного контракта, включая предмет и дату экспортного контракта, страну экспорта, объем экспорта по годам в тыс. долл. США по курсу Центрального банка Российской Федерации на дату подписания экспортного контракта, наименование иностранного контрагента, не позднее чем через 15 рабочих дней с даты заключения экспортного контракта.</w:t>
      </w:r>
    </w:p>
    <w:p w14:paraId="1FA326D9" w14:textId="4A3B03E5" w:rsidR="00DB1214" w:rsidRPr="00361315" w:rsidRDefault="2948F341" w:rsidP="008C36F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2.</w:t>
      </w:r>
      <w:r w:rsidR="00452FEB" w:rsidRPr="00361315">
        <w:rPr>
          <w:rFonts w:ascii="Times New Roman" w:hAnsi="Times New Roman" w:cs="Times New Roman"/>
          <w:sz w:val="22"/>
          <w:szCs w:val="22"/>
        </w:rPr>
        <w:t>1.</w:t>
      </w:r>
      <w:r w:rsidR="008C36F7" w:rsidRPr="00361315">
        <w:rPr>
          <w:rFonts w:ascii="Times New Roman" w:hAnsi="Times New Roman" w:cs="Times New Roman"/>
          <w:sz w:val="22"/>
          <w:szCs w:val="22"/>
        </w:rPr>
        <w:t>3</w:t>
      </w:r>
      <w:r w:rsidRPr="00361315">
        <w:rPr>
          <w:rFonts w:ascii="Times New Roman" w:hAnsi="Times New Roman" w:cs="Times New Roman"/>
          <w:sz w:val="22"/>
          <w:szCs w:val="22"/>
        </w:rPr>
        <w:t xml:space="preserve">. </w:t>
      </w:r>
      <w:r w:rsidR="00B878A1" w:rsidRPr="00361315">
        <w:rPr>
          <w:rFonts w:ascii="Times New Roman" w:hAnsi="Times New Roman" w:cs="Times New Roman"/>
          <w:sz w:val="22"/>
          <w:szCs w:val="22"/>
        </w:rPr>
        <w:t>Своевременно п</w:t>
      </w:r>
      <w:r w:rsidRPr="00361315">
        <w:rPr>
          <w:rFonts w:ascii="Times New Roman" w:hAnsi="Times New Roman" w:cs="Times New Roman"/>
          <w:sz w:val="22"/>
          <w:szCs w:val="22"/>
        </w:rPr>
        <w:t>редоставить</w:t>
      </w:r>
      <w:r w:rsidR="000B6C43" w:rsidRPr="00361315">
        <w:rPr>
          <w:rFonts w:ascii="Times New Roman" w:hAnsi="Times New Roman" w:cs="Times New Roman"/>
          <w:sz w:val="22"/>
          <w:szCs w:val="22"/>
        </w:rPr>
        <w:t xml:space="preserve"> полную и достоверную</w:t>
      </w:r>
      <w:r w:rsidRPr="00361315">
        <w:rPr>
          <w:rFonts w:ascii="Times New Roman" w:hAnsi="Times New Roman" w:cs="Times New Roman"/>
          <w:sz w:val="22"/>
          <w:szCs w:val="22"/>
        </w:rPr>
        <w:t xml:space="preserve"> информацию</w:t>
      </w:r>
      <w:r w:rsidR="000B6C43" w:rsidRPr="00361315">
        <w:rPr>
          <w:rFonts w:ascii="Times New Roman" w:hAnsi="Times New Roman" w:cs="Times New Roman"/>
          <w:sz w:val="22"/>
          <w:szCs w:val="22"/>
        </w:rPr>
        <w:t>, необходимую для оказания комплексной услуги</w:t>
      </w:r>
      <w:r w:rsidR="00B72FA3" w:rsidRPr="00361315">
        <w:rPr>
          <w:rFonts w:ascii="Times New Roman" w:hAnsi="Times New Roman" w:cs="Times New Roman"/>
          <w:sz w:val="22"/>
          <w:szCs w:val="22"/>
        </w:rPr>
        <w:t>, при этом</w:t>
      </w:r>
      <w:r w:rsidR="000B6C43" w:rsidRPr="00361315">
        <w:rPr>
          <w:rFonts w:ascii="Times New Roman" w:hAnsi="Times New Roman" w:cs="Times New Roman"/>
          <w:sz w:val="22"/>
          <w:szCs w:val="22"/>
        </w:rPr>
        <w:t xml:space="preserve"> </w:t>
      </w:r>
      <w:r w:rsidR="00A41B59" w:rsidRPr="00361315">
        <w:rPr>
          <w:rFonts w:ascii="Times New Roman" w:hAnsi="Times New Roman" w:cs="Times New Roman"/>
          <w:sz w:val="22"/>
          <w:szCs w:val="22"/>
        </w:rPr>
        <w:t>гарантировать</w:t>
      </w:r>
      <w:r w:rsidR="008B44DC" w:rsidRPr="00361315">
        <w:rPr>
          <w:rFonts w:ascii="Times New Roman" w:hAnsi="Times New Roman" w:cs="Times New Roman"/>
          <w:sz w:val="22"/>
          <w:szCs w:val="22"/>
        </w:rPr>
        <w:t xml:space="preserve"> чистоту передаваемой информации от претензий третьих лиц и правомерность ее распространения. </w:t>
      </w:r>
    </w:p>
    <w:p w14:paraId="64960BE5" w14:textId="769281E8" w:rsidR="00E50116" w:rsidRPr="00361315" w:rsidRDefault="1DA67C37" w:rsidP="008C36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</w:rPr>
        <w:t>2.</w:t>
      </w:r>
      <w:r w:rsidR="00452FEB" w:rsidRPr="00361315">
        <w:rPr>
          <w:rFonts w:ascii="Times New Roman" w:hAnsi="Times New Roman" w:cs="Times New Roman"/>
        </w:rPr>
        <w:t>1.</w:t>
      </w:r>
      <w:r w:rsidR="008C36F7" w:rsidRPr="00361315">
        <w:rPr>
          <w:rFonts w:ascii="Times New Roman" w:hAnsi="Times New Roman" w:cs="Times New Roman"/>
        </w:rPr>
        <w:t>4</w:t>
      </w:r>
      <w:r w:rsidR="00FE7393" w:rsidRPr="00361315">
        <w:rPr>
          <w:rFonts w:ascii="Times New Roman" w:hAnsi="Times New Roman" w:cs="Times New Roman"/>
        </w:rPr>
        <w:t>. В случае оказании дополнительной услуги, указанной в подпункте 1.1.2.5. настоящего Соглашения, с</w:t>
      </w:r>
      <w:r w:rsidR="00E50116" w:rsidRPr="00361315">
        <w:rPr>
          <w:rFonts w:ascii="Times New Roman" w:hAnsi="Times New Roman" w:cs="Times New Roman"/>
        </w:rPr>
        <w:t>воевременно</w:t>
      </w:r>
      <w:r w:rsidR="00E50116" w:rsidRPr="00361315">
        <w:rPr>
          <w:rFonts w:ascii="Times New Roman" w:eastAsia="Calibri" w:hAnsi="Times New Roman" w:cs="Times New Roman"/>
        </w:rPr>
        <w:t xml:space="preserve"> произвести оплату своей части в размере  _________________и принять комплексную услугу</w:t>
      </w:r>
      <w:r w:rsidR="00E50116" w:rsidRPr="00361315">
        <w:rPr>
          <w:rFonts w:ascii="Times New Roman" w:hAnsi="Times New Roman" w:cs="Times New Roman"/>
        </w:rPr>
        <w:t xml:space="preserve">. </w:t>
      </w:r>
    </w:p>
    <w:p w14:paraId="5E50BA07" w14:textId="192C9FB6" w:rsidR="00222AAB" w:rsidRPr="00361315" w:rsidRDefault="00222AAB" w:rsidP="00222A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hAnsi="Times New Roman" w:cs="Times New Roman"/>
        </w:rPr>
        <w:t xml:space="preserve">2.1.5. </w:t>
      </w:r>
      <w:r w:rsidRPr="003613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10 (десяти) рабочих дней с момента заключения настоящего Соглашения обязуется зарегистрировать аккаунт в ИС «Одно окно» на платформе «Мой экспорт» по адресу: </w:t>
      </w:r>
      <w:hyperlink r:id="rId16">
        <w:r w:rsidRPr="003613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https://lk.exportcenter.ru/ru/registration/</w:t>
        </w:r>
      </w:hyperlink>
      <w:r w:rsidRPr="003613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сети «Интернет».</w:t>
      </w:r>
    </w:p>
    <w:p w14:paraId="71C3D75F" w14:textId="5BB68381" w:rsidR="00850244" w:rsidRPr="00361315" w:rsidRDefault="00850244" w:rsidP="008C36F7">
      <w:pPr>
        <w:widowControl w:val="0"/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2.</w:t>
      </w:r>
      <w:r w:rsidR="00452FEB" w:rsidRPr="00361315">
        <w:rPr>
          <w:rFonts w:ascii="Times New Roman" w:eastAsia="Calibri" w:hAnsi="Times New Roman" w:cs="Times New Roman"/>
        </w:rPr>
        <w:t>1.</w:t>
      </w:r>
      <w:r w:rsidR="00222AAB" w:rsidRPr="00361315">
        <w:rPr>
          <w:rFonts w:ascii="Times New Roman" w:eastAsia="Calibri" w:hAnsi="Times New Roman" w:cs="Times New Roman"/>
        </w:rPr>
        <w:t>6</w:t>
      </w:r>
      <w:r w:rsidRPr="00361315">
        <w:rPr>
          <w:rFonts w:ascii="Times New Roman" w:eastAsia="Calibri" w:hAnsi="Times New Roman" w:cs="Times New Roman"/>
        </w:rPr>
        <w:t>. В течение 5 (пяти) рабочих дней со дня оказания комплексной услуги предоставить подписанный Акт сдачи-приемки оказанных услуг.</w:t>
      </w:r>
    </w:p>
    <w:p w14:paraId="012A3B8C" w14:textId="3E4946FB" w:rsidR="00850244" w:rsidRPr="00361315" w:rsidRDefault="00850244" w:rsidP="008C36F7">
      <w:pPr>
        <w:widowControl w:val="0"/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2.</w:t>
      </w:r>
      <w:r w:rsidR="00452FEB" w:rsidRPr="00361315">
        <w:rPr>
          <w:rFonts w:ascii="Times New Roman" w:eastAsia="Calibri" w:hAnsi="Times New Roman" w:cs="Times New Roman"/>
        </w:rPr>
        <w:t>1.</w:t>
      </w:r>
      <w:r w:rsidR="00222AAB" w:rsidRPr="00361315">
        <w:rPr>
          <w:rFonts w:ascii="Times New Roman" w:eastAsia="Calibri" w:hAnsi="Times New Roman" w:cs="Times New Roman"/>
        </w:rPr>
        <w:t>7</w:t>
      </w:r>
      <w:r w:rsidRPr="00361315">
        <w:rPr>
          <w:rFonts w:ascii="Times New Roman" w:eastAsia="Calibri" w:hAnsi="Times New Roman" w:cs="Times New Roman"/>
        </w:rPr>
        <w:t xml:space="preserve">. В случае неисполнения своих обязательств, предусмотренных </w:t>
      </w:r>
      <w:r w:rsidR="00452FEB" w:rsidRPr="00361315">
        <w:rPr>
          <w:rFonts w:ascii="Times New Roman" w:eastAsia="Calibri" w:hAnsi="Times New Roman" w:cs="Times New Roman"/>
        </w:rPr>
        <w:t>подпунктами</w:t>
      </w:r>
      <w:r w:rsidRPr="00361315">
        <w:rPr>
          <w:rFonts w:ascii="Times New Roman" w:eastAsia="Calibri" w:hAnsi="Times New Roman" w:cs="Times New Roman"/>
        </w:rPr>
        <w:t xml:space="preserve"> 2.</w:t>
      </w:r>
      <w:r w:rsidR="00452FEB" w:rsidRPr="00361315">
        <w:rPr>
          <w:rFonts w:ascii="Times New Roman" w:eastAsia="Calibri" w:hAnsi="Times New Roman" w:cs="Times New Roman"/>
        </w:rPr>
        <w:t>1.2</w:t>
      </w:r>
      <w:r w:rsidRPr="00361315">
        <w:rPr>
          <w:rFonts w:ascii="Times New Roman" w:eastAsia="Calibri" w:hAnsi="Times New Roman" w:cs="Times New Roman"/>
        </w:rPr>
        <w:t>.-2.</w:t>
      </w:r>
      <w:r w:rsidR="00452FEB" w:rsidRPr="00361315">
        <w:rPr>
          <w:rFonts w:ascii="Times New Roman" w:eastAsia="Calibri" w:hAnsi="Times New Roman" w:cs="Times New Roman"/>
        </w:rPr>
        <w:t>1.</w:t>
      </w:r>
      <w:r w:rsidR="00222AAB" w:rsidRPr="00361315">
        <w:rPr>
          <w:rFonts w:ascii="Times New Roman" w:eastAsia="Calibri" w:hAnsi="Times New Roman" w:cs="Times New Roman"/>
        </w:rPr>
        <w:t>6</w:t>
      </w:r>
      <w:r w:rsidRPr="00361315">
        <w:rPr>
          <w:rFonts w:ascii="Times New Roman" w:eastAsia="Calibri" w:hAnsi="Times New Roman" w:cs="Times New Roman"/>
        </w:rPr>
        <w:t xml:space="preserve">. настоящего Соглашения, возвратить Агентству </w:t>
      </w:r>
      <w:r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сумму</w:t>
      </w:r>
      <w:r w:rsidR="00E97C37"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фактически </w:t>
      </w:r>
      <w:r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понесенных затрат</w:t>
      </w:r>
      <w:r w:rsidR="00E97C37"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 </w:t>
      </w:r>
    </w:p>
    <w:p w14:paraId="62440A40" w14:textId="635EDC8E" w:rsidR="00EF3806" w:rsidRPr="00361315" w:rsidRDefault="00850244" w:rsidP="008C36F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2.</w:t>
      </w:r>
      <w:r w:rsidR="00452FEB"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1.</w:t>
      </w:r>
      <w:r w:rsidR="00222AAB"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8</w:t>
      </w:r>
      <w:r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. Информировать </w:t>
      </w:r>
      <w:r w:rsidRPr="00361315">
        <w:rPr>
          <w:rFonts w:ascii="Times New Roman" w:eastAsia="Times New Roman" w:hAnsi="Times New Roman" w:cs="Times New Roman"/>
          <w:color w:val="000000"/>
          <w:lang w:eastAsia="ru-RU"/>
        </w:rPr>
        <w:t>Агентство</w:t>
      </w:r>
      <w:r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обо всех изменениях, которые могут повлиять на выполнение настоящего Соглашения</w:t>
      </w:r>
      <w:r w:rsidR="006B7556" w:rsidRPr="0036131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  <w:bookmarkStart w:id="18" w:name="_Hlk102048774"/>
    </w:p>
    <w:p w14:paraId="3D49D7AA" w14:textId="27628F0B" w:rsidR="00EF3806" w:rsidRPr="00361315" w:rsidRDefault="00EF3806" w:rsidP="00EF3806">
      <w:pPr>
        <w:pStyle w:val="ConsPlusNormal"/>
        <w:widowControl/>
        <w:numPr>
          <w:ilvl w:val="0"/>
          <w:numId w:val="15"/>
        </w:numPr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613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Обязанности Агентства</w:t>
      </w:r>
    </w:p>
    <w:p w14:paraId="54E370B2" w14:textId="77777777" w:rsidR="00EF3806" w:rsidRPr="00361315" w:rsidRDefault="00EF3806" w:rsidP="00EF3806">
      <w:pPr>
        <w:pStyle w:val="ConsPlusNormal"/>
        <w:widowControl/>
        <w:numPr>
          <w:ilvl w:val="1"/>
          <w:numId w:val="15"/>
        </w:numPr>
        <w:tabs>
          <w:tab w:val="left" w:pos="284"/>
        </w:tabs>
        <w:ind w:left="0" w:firstLine="567"/>
        <w:outlineLvl w:val="0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Агентство обязано</w:t>
      </w:r>
      <w:r w:rsidRPr="00361315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2B3999DA" w14:textId="25796421" w:rsidR="002B2E15" w:rsidRPr="002B2E15" w:rsidRDefault="00EF3806" w:rsidP="002B2E15">
      <w:pPr>
        <w:pStyle w:val="ConsPlusNormal"/>
        <w:widowControl/>
        <w:numPr>
          <w:ilvl w:val="2"/>
          <w:numId w:val="22"/>
        </w:numPr>
        <w:tabs>
          <w:tab w:val="left" w:pos="284"/>
        </w:tabs>
        <w:ind w:left="0" w:firstLine="56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eastAsia="Times New Roman" w:hAnsi="Times New Roman" w:cs="Times New Roman"/>
          <w:sz w:val="22"/>
          <w:szCs w:val="22"/>
        </w:rPr>
        <w:t xml:space="preserve">Своевременно, надлежащим образом и в полном объеме оказать </w:t>
      </w:r>
      <w:r w:rsidRPr="00361315">
        <w:rPr>
          <w:rFonts w:ascii="Times New Roman" w:eastAsia="Calibri" w:hAnsi="Times New Roman" w:cs="Times New Roman"/>
          <w:sz w:val="22"/>
          <w:szCs w:val="22"/>
        </w:rPr>
        <w:t xml:space="preserve">услугу по </w:t>
      </w:r>
      <w:r w:rsidRPr="00361315">
        <w:rPr>
          <w:rFonts w:ascii="Times New Roman" w:hAnsi="Times New Roman" w:cs="Times New Roman"/>
          <w:sz w:val="22"/>
          <w:szCs w:val="22"/>
        </w:rPr>
        <w:t xml:space="preserve">содействию в оказании комплексной услуги. </w:t>
      </w:r>
    </w:p>
    <w:p w14:paraId="22CE2A04" w14:textId="77777777" w:rsidR="002B2E15" w:rsidRDefault="00EF3806" w:rsidP="002B2E15">
      <w:pPr>
        <w:pStyle w:val="ConsPlusNormal"/>
        <w:widowControl/>
        <w:numPr>
          <w:ilvl w:val="2"/>
          <w:numId w:val="22"/>
        </w:numPr>
        <w:tabs>
          <w:tab w:val="left" w:pos="284"/>
        </w:tabs>
        <w:ind w:left="0" w:firstLine="56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Согласовать с субъектом МСП дальнейшие действия по реализации настоящего Соглашения.</w:t>
      </w:r>
    </w:p>
    <w:p w14:paraId="04A59107" w14:textId="77777777" w:rsidR="002B2E15" w:rsidRDefault="00EF3806" w:rsidP="002B2E15">
      <w:pPr>
        <w:pStyle w:val="ConsPlusNormal"/>
        <w:widowControl/>
        <w:numPr>
          <w:ilvl w:val="2"/>
          <w:numId w:val="22"/>
        </w:numPr>
        <w:tabs>
          <w:tab w:val="left" w:pos="284"/>
        </w:tabs>
        <w:ind w:left="0" w:firstLine="56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B2E15">
        <w:rPr>
          <w:rFonts w:ascii="Times New Roman" w:hAnsi="Times New Roman" w:cs="Times New Roman"/>
          <w:sz w:val="22"/>
          <w:szCs w:val="22"/>
        </w:rPr>
        <w:t xml:space="preserve">Информировать субъекта МСП обо всех изменениях, которые могут повлиять на выполнение настоящего Соглашения. </w:t>
      </w:r>
    </w:p>
    <w:p w14:paraId="4A25B9D0" w14:textId="77777777" w:rsidR="002B2E15" w:rsidRDefault="00361315" w:rsidP="002B2E15">
      <w:pPr>
        <w:pStyle w:val="ConsPlusNormal"/>
        <w:widowControl/>
        <w:numPr>
          <w:ilvl w:val="2"/>
          <w:numId w:val="22"/>
        </w:numPr>
        <w:tabs>
          <w:tab w:val="left" w:pos="284"/>
        </w:tabs>
        <w:ind w:left="0" w:firstLine="56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B2E15">
        <w:rPr>
          <w:rFonts w:ascii="Times New Roman" w:hAnsi="Times New Roman" w:cs="Times New Roman"/>
          <w:sz w:val="22"/>
          <w:szCs w:val="22"/>
        </w:rPr>
        <w:t>Осуществить предоставление комплексной услуги с даты подписания настоящего Соглашения в срок до «____»_______________г.</w:t>
      </w:r>
    </w:p>
    <w:p w14:paraId="088F9A90" w14:textId="335B21A0" w:rsidR="002B2E15" w:rsidRPr="002B2E15" w:rsidRDefault="002B2E15" w:rsidP="002B2E15">
      <w:pPr>
        <w:pStyle w:val="ConsPlusNormal"/>
        <w:widowControl/>
        <w:numPr>
          <w:ilvl w:val="2"/>
          <w:numId w:val="22"/>
        </w:numPr>
        <w:tabs>
          <w:tab w:val="left" w:pos="284"/>
        </w:tabs>
        <w:ind w:left="0" w:firstLine="56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B2E15">
        <w:rPr>
          <w:rFonts w:ascii="Times New Roman" w:hAnsi="Times New Roman" w:cs="Times New Roman"/>
          <w:sz w:val="22"/>
          <w:szCs w:val="22"/>
        </w:rPr>
        <w:t xml:space="preserve">Информировать субъект МСП о фактической стоимости оказанных услуг в Акте сдачи-приемки оказанных услуг </w:t>
      </w:r>
      <w:r w:rsidRPr="002B2E15">
        <w:rPr>
          <w:rFonts w:ascii="Times New Roman" w:eastAsia="Calibri" w:hAnsi="Times New Roman" w:cs="Times New Roman"/>
          <w:sz w:val="22"/>
          <w:szCs w:val="22"/>
        </w:rPr>
        <w:t xml:space="preserve">к настоящему </w:t>
      </w:r>
      <w:r w:rsidRPr="002B2E15">
        <w:rPr>
          <w:rFonts w:ascii="Times New Roman" w:hAnsi="Times New Roman" w:cs="Times New Roman"/>
          <w:sz w:val="22"/>
          <w:szCs w:val="22"/>
        </w:rPr>
        <w:t xml:space="preserve">Соглашению (Приложение № </w:t>
      </w:r>
      <w:r w:rsidRPr="002B2E15">
        <w:rPr>
          <w:rFonts w:ascii="Times New Roman" w:hAnsi="Times New Roman"/>
          <w:sz w:val="22"/>
          <w:szCs w:val="22"/>
        </w:rPr>
        <w:t>3 к Положению об оказании комплексной услуги по содействию в поиске и подборе иностранного покупателя</w:t>
      </w:r>
      <w:r w:rsidRPr="002B2E15">
        <w:rPr>
          <w:rFonts w:ascii="Times New Roman" w:hAnsi="Times New Roman" w:cs="Times New Roman"/>
          <w:sz w:val="22"/>
          <w:szCs w:val="22"/>
        </w:rPr>
        <w:t>).</w:t>
      </w:r>
    </w:p>
    <w:p w14:paraId="6613007B" w14:textId="77777777" w:rsidR="00361315" w:rsidRPr="00361315" w:rsidRDefault="00361315" w:rsidP="00361315">
      <w:pPr>
        <w:pStyle w:val="ConsPlusNormal"/>
        <w:widowControl/>
        <w:tabs>
          <w:tab w:val="left" w:pos="284"/>
        </w:tabs>
        <w:ind w:left="566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0B8B6F1" w14:textId="3B723DB6" w:rsidR="00EF3806" w:rsidRPr="00CA5569" w:rsidRDefault="00CA5569" w:rsidP="00CA55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4.</w:t>
      </w:r>
      <w:r w:rsidR="00EF3806" w:rsidRPr="00CA5569">
        <w:rPr>
          <w:rFonts w:ascii="Times New Roman" w:eastAsiaTheme="minorEastAsia" w:hAnsi="Times New Roman" w:cs="Times New Roman"/>
          <w:b/>
          <w:bCs/>
          <w:lang w:eastAsia="ru-RU"/>
        </w:rPr>
        <w:t>Право Агентства</w:t>
      </w:r>
    </w:p>
    <w:p w14:paraId="694F0607" w14:textId="4905032A" w:rsidR="00EF3806" w:rsidRPr="00361315" w:rsidRDefault="00CA5569" w:rsidP="00CA55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4.1.</w:t>
      </w:r>
      <w:r w:rsidR="00EF3806" w:rsidRPr="00361315">
        <w:rPr>
          <w:rFonts w:ascii="Times New Roman" w:eastAsiaTheme="minorEastAsia" w:hAnsi="Times New Roman" w:cs="Times New Roman"/>
          <w:lang w:eastAsia="ru-RU"/>
        </w:rPr>
        <w:t>Агентство вправе</w:t>
      </w:r>
      <w:r w:rsidR="00EF3806" w:rsidRPr="009F6A7D">
        <w:rPr>
          <w:rFonts w:ascii="Times New Roman" w:eastAsiaTheme="minorEastAsia" w:hAnsi="Times New Roman" w:cs="Times New Roman"/>
          <w:lang w:eastAsia="ru-RU"/>
        </w:rPr>
        <w:t>:</w:t>
      </w:r>
    </w:p>
    <w:p w14:paraId="17A72984" w14:textId="285CE72A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315">
        <w:rPr>
          <w:rFonts w:ascii="Times New Roman" w:eastAsia="Times New Roman" w:hAnsi="Times New Roman" w:cs="Times New Roman"/>
          <w:lang w:eastAsia="ru-RU"/>
        </w:rPr>
        <w:t xml:space="preserve">4.1.1.По завершении оказания услуги внести субъект МСП в реестр получателей услуги, использовать информацию об участии субъекта МСП в содействие для подготовки пресс-релизов, публикаций в СМИ, официальных отчетов, запрашивать у субъекта МСП любую информацию, относящуюся к </w:t>
      </w:r>
      <w:r w:rsidRPr="00361315">
        <w:rPr>
          <w:rFonts w:ascii="Times New Roman" w:hAnsi="Times New Roman" w:cs="Times New Roman"/>
        </w:rPr>
        <w:t>оказани</w:t>
      </w:r>
      <w:r w:rsidR="00F56376" w:rsidRPr="00361315">
        <w:rPr>
          <w:rFonts w:ascii="Times New Roman" w:hAnsi="Times New Roman" w:cs="Times New Roman"/>
        </w:rPr>
        <w:t>ю</w:t>
      </w:r>
      <w:r w:rsidRPr="00361315">
        <w:rPr>
          <w:rFonts w:ascii="Times New Roman" w:hAnsi="Times New Roman" w:cs="Times New Roman"/>
        </w:rPr>
        <w:t xml:space="preserve"> комплексной услуги </w:t>
      </w:r>
    </w:p>
    <w:p w14:paraId="02F060CF" w14:textId="77777777" w:rsidR="00EF3806" w:rsidRPr="00361315" w:rsidRDefault="00EF3806" w:rsidP="00EF38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BE8CFC" w14:textId="7225872D" w:rsidR="00EF3806" w:rsidRPr="00361315" w:rsidRDefault="00CA5569" w:rsidP="00CA55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="00EF3806" w:rsidRPr="00361315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0B1AD16F" w14:textId="77777777" w:rsidR="002B2E15" w:rsidRPr="00470DD4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DD4">
        <w:rPr>
          <w:rFonts w:ascii="Times New Roman" w:eastAsia="Times New Roman" w:hAnsi="Times New Roman" w:cs="Times New Roman"/>
          <w:lang w:eastAsia="ru-RU"/>
        </w:rPr>
        <w:t>5.1. За неисполнение или ненадлежащее исполнение иных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14:paraId="1EE13850" w14:textId="77777777" w:rsidR="002B2E15" w:rsidRPr="00470DD4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DD4">
        <w:rPr>
          <w:rFonts w:ascii="Times New Roman" w:eastAsia="Times New Roman" w:hAnsi="Times New Roman" w:cs="Times New Roman"/>
          <w:lang w:eastAsia="ru-RU"/>
        </w:rPr>
        <w:t>5.2.</w:t>
      </w:r>
      <w:bookmarkStart w:id="19" w:name="_Hlk102047668"/>
      <w:r w:rsidRPr="00470DD4">
        <w:rPr>
          <w:rFonts w:ascii="Times New Roman" w:eastAsia="Times New Roman" w:hAnsi="Times New Roman" w:cs="Times New Roman"/>
          <w:lang w:eastAsia="ru-RU"/>
        </w:rPr>
        <w:t> Все изменения и дополнения к настоящему Соглашению должны быть составлены в письменной форме и подписаны уполномоченными представителями обеих Сторон</w:t>
      </w:r>
      <w:bookmarkEnd w:id="19"/>
      <w:r w:rsidRPr="00470DD4">
        <w:rPr>
          <w:rFonts w:ascii="Times New Roman" w:eastAsia="Times New Roman" w:hAnsi="Times New Roman" w:cs="Times New Roman"/>
          <w:lang w:eastAsia="ru-RU"/>
        </w:rPr>
        <w:t>.</w:t>
      </w:r>
    </w:p>
    <w:p w14:paraId="413A1640" w14:textId="0C3FBED0" w:rsidR="002B2E15" w:rsidRPr="00470DD4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DD4">
        <w:rPr>
          <w:rFonts w:ascii="Times New Roman" w:eastAsia="Times New Roman" w:hAnsi="Times New Roman" w:cs="Times New Roman"/>
          <w:lang w:eastAsia="ru-RU"/>
        </w:rPr>
        <w:t xml:space="preserve">5.3. В соответствии с Федеральным законом от 27.07.2006 № 152-ФЗ «О персональных данных», подписывая настоящее Соглашение, </w:t>
      </w:r>
      <w:r w:rsidR="00C97647">
        <w:rPr>
          <w:rFonts w:ascii="Times New Roman" w:eastAsia="Times New Roman" w:hAnsi="Times New Roman" w:cs="Times New Roman"/>
          <w:lang w:eastAsia="ru-RU"/>
        </w:rPr>
        <w:t xml:space="preserve">субъект МСП </w:t>
      </w:r>
      <w:r w:rsidRPr="00470DD4">
        <w:rPr>
          <w:rFonts w:ascii="Times New Roman" w:eastAsia="Times New Roman" w:hAnsi="Times New Roman" w:cs="Times New Roman"/>
          <w:lang w:eastAsia="ru-RU"/>
        </w:rPr>
        <w:t xml:space="preserve">подтверждает свое согласие на обработку его персональных данных. Стороны гарантируют подтверждение согласия на обработку </w:t>
      </w:r>
      <w:proofErr w:type="gramStart"/>
      <w:r w:rsidRPr="00470DD4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proofErr w:type="gramEnd"/>
      <w:r w:rsidRPr="00470DD4">
        <w:rPr>
          <w:rFonts w:ascii="Times New Roman" w:eastAsia="Times New Roman" w:hAnsi="Times New Roman" w:cs="Times New Roman"/>
          <w:lang w:eastAsia="ru-RU"/>
        </w:rPr>
        <w:t xml:space="preserve"> назначенных ими контактных и/или ответственных лиц.</w:t>
      </w:r>
    </w:p>
    <w:p w14:paraId="6C747023" w14:textId="77777777" w:rsidR="002B2E15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DD4">
        <w:rPr>
          <w:rFonts w:ascii="Times New Roman" w:eastAsia="Times New Roman" w:hAnsi="Times New Roman" w:cs="Times New Roman"/>
          <w:lang w:eastAsia="ru-RU"/>
        </w:rPr>
        <w:t xml:space="preserve">5.4. 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случае, невозможности такого решения, споры передаются на рассмотрение арбитражного суда по месту нахождения Агентства. </w:t>
      </w:r>
    </w:p>
    <w:p w14:paraId="49FED537" w14:textId="77777777" w:rsidR="002B2E15" w:rsidRPr="00CA54F5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5.5.</w:t>
      </w:r>
      <w:r w:rsidRPr="008014FB">
        <w:rPr>
          <w:rFonts w:ascii="Times New Roman" w:hAnsi="Times New Roman" w:cs="Times New Roman"/>
        </w:rPr>
        <w:t>Стороны не несут ответственности за невыполнение своих обязательств на период наступления форс-мажорных обстоятельств (обстоятельств непреодолимой силы - пожара, наводнения, землетрясения и иных стихийных бедствий, а также забастовок, начало военных действий, введения чрезвычайного, военного положения, ограничений экономического и политического характера),</w:t>
      </w:r>
      <w:r>
        <w:rPr>
          <w:rFonts w:ascii="Times New Roman" w:hAnsi="Times New Roman" w:cs="Times New Roman"/>
        </w:rPr>
        <w:t xml:space="preserve"> </w:t>
      </w:r>
      <w:r w:rsidRPr="008014FB">
        <w:rPr>
          <w:rFonts w:ascii="Times New Roman" w:hAnsi="Times New Roman" w:cs="Times New Roman"/>
        </w:rPr>
        <w:t>непосредственно влияющих на выполнение обязательств</w:t>
      </w:r>
      <w:r>
        <w:rPr>
          <w:rFonts w:ascii="Times New Roman" w:hAnsi="Times New Roman" w:cs="Times New Roman"/>
        </w:rPr>
        <w:t>, предусмотренных настоящим Соглашением</w:t>
      </w:r>
      <w:r w:rsidRPr="008014FB">
        <w:rPr>
          <w:rFonts w:ascii="Times New Roman" w:hAnsi="Times New Roman" w:cs="Times New Roman"/>
        </w:rPr>
        <w:t>.</w:t>
      </w:r>
    </w:p>
    <w:p w14:paraId="50468B67" w14:textId="77777777" w:rsidR="002B2E15" w:rsidRPr="00470DD4" w:rsidRDefault="002B2E15" w:rsidP="002B2E1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DD4">
        <w:rPr>
          <w:rFonts w:ascii="Times New Roman" w:eastAsia="Times New Roman" w:hAnsi="Times New Roman" w:cs="Times New Roman"/>
          <w:lang w:eastAsia="ru-RU"/>
        </w:rPr>
        <w:t>5.6. Настоящее Соглашение составлено в двух идентичных экземплярах, имеющих одинаковую юридическую силу, по одному экземпляру для каждой Стороны.</w:t>
      </w:r>
    </w:p>
    <w:p w14:paraId="19D1C6A8" w14:textId="77777777" w:rsidR="00EF3806" w:rsidRPr="00361315" w:rsidRDefault="00EF3806" w:rsidP="00EF38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BEC897" w14:textId="0F1DA238" w:rsidR="00EF3806" w:rsidRPr="00361315" w:rsidRDefault="00CA5569" w:rsidP="00CA55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="00EF3806" w:rsidRPr="00361315">
        <w:rPr>
          <w:rFonts w:ascii="Times New Roman" w:eastAsia="Times New Roman" w:hAnsi="Times New Roman" w:cs="Times New Roman"/>
          <w:b/>
          <w:bCs/>
          <w:lang w:eastAsia="ru-RU"/>
        </w:rPr>
        <w:t>Адреса и реквизиты Сторон</w:t>
      </w:r>
      <w:r w:rsidR="00EF3806" w:rsidRPr="00361315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tbl>
      <w:tblPr>
        <w:tblStyle w:val="12"/>
        <w:tblW w:w="1013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09"/>
      </w:tblGrid>
      <w:tr w:rsidR="00EF3806" w:rsidRPr="00361315" w14:paraId="4402C987" w14:textId="77777777" w:rsidTr="004F31C1">
        <w:trPr>
          <w:jc w:val="center"/>
        </w:trPr>
        <w:tc>
          <w:tcPr>
            <w:tcW w:w="5529" w:type="dxa"/>
          </w:tcPr>
          <w:p w14:paraId="365DFD95" w14:textId="77777777" w:rsidR="00EF3806" w:rsidRPr="00361315" w:rsidRDefault="00EF3806">
            <w:pPr>
              <w:autoSpaceDE w:val="0"/>
              <w:autoSpaceDN w:val="0"/>
              <w:adjustRightInd w:val="0"/>
              <w:ind w:left="72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361315">
              <w:rPr>
                <w:rFonts w:ascii="Times New Roman" w:hAnsi="Times New Roman"/>
                <w:b/>
                <w:lang w:eastAsia="ru-RU"/>
              </w:rPr>
              <w:t>Агентство:</w:t>
            </w:r>
          </w:p>
        </w:tc>
        <w:tc>
          <w:tcPr>
            <w:tcW w:w="4609" w:type="dxa"/>
          </w:tcPr>
          <w:p w14:paraId="490FE72B" w14:textId="77777777" w:rsidR="00EF3806" w:rsidRDefault="00EF38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lang w:eastAsia="ru-RU"/>
              </w:rPr>
            </w:pPr>
            <w:r w:rsidRPr="00361315">
              <w:rPr>
                <w:rFonts w:ascii="Times New Roman" w:hAnsi="Times New Roman"/>
                <w:b/>
                <w:bCs/>
                <w:color w:val="000000"/>
                <w:kern w:val="3"/>
                <w:lang w:eastAsia="ru-RU"/>
              </w:rPr>
              <w:t>Субъект МСП:</w:t>
            </w:r>
          </w:p>
          <w:p w14:paraId="05D47E6D" w14:textId="00B4ABB8" w:rsidR="002B2E15" w:rsidRPr="00361315" w:rsidRDefault="002B2E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lang w:eastAsia="ru-RU"/>
              </w:rPr>
              <w:t>________________________</w:t>
            </w:r>
          </w:p>
        </w:tc>
      </w:tr>
      <w:tr w:rsidR="00EF3806" w:rsidRPr="00361315" w14:paraId="789BEFF7" w14:textId="77777777" w:rsidTr="004F31C1">
        <w:trPr>
          <w:jc w:val="center"/>
        </w:trPr>
        <w:tc>
          <w:tcPr>
            <w:tcW w:w="5529" w:type="dxa"/>
            <w:hideMark/>
          </w:tcPr>
          <w:p w14:paraId="39FA2725" w14:textId="77777777" w:rsidR="00EF3806" w:rsidRPr="00361315" w:rsidRDefault="00EF3806">
            <w:pPr>
              <w:suppressAutoHyphens/>
              <w:autoSpaceDN w:val="0"/>
              <w:ind w:left="-113" w:right="-113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lang w:eastAsia="ru-RU"/>
              </w:rPr>
            </w:pPr>
            <w:r w:rsidRPr="00361315">
              <w:rPr>
                <w:rFonts w:ascii="Times New Roman" w:hAnsi="Times New Roman"/>
                <w:b/>
                <w:bCs/>
                <w:color w:val="000000"/>
              </w:rPr>
              <w:t>АНО «АИЭР РМЭ»</w:t>
            </w:r>
          </w:p>
        </w:tc>
        <w:tc>
          <w:tcPr>
            <w:tcW w:w="4609" w:type="dxa"/>
          </w:tcPr>
          <w:p w14:paraId="4CBC8DE2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F3806" w:rsidRPr="00361315" w14:paraId="2CCFE124" w14:textId="77777777" w:rsidTr="004F31C1">
        <w:trPr>
          <w:trHeight w:val="978"/>
          <w:jc w:val="center"/>
        </w:trPr>
        <w:tc>
          <w:tcPr>
            <w:tcW w:w="5529" w:type="dxa"/>
            <w:hideMark/>
          </w:tcPr>
          <w:p w14:paraId="1151C0E8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361315">
              <w:rPr>
                <w:rFonts w:ascii="Times New Roman" w:hAnsi="Times New Roman"/>
                <w:lang w:eastAsia="ru-RU"/>
              </w:rPr>
              <w:t xml:space="preserve">Юридический адрес: 424033, РМЭ, </w:t>
            </w:r>
            <w:r w:rsidRPr="00361315">
              <w:rPr>
                <w:rFonts w:ascii="Times New Roman" w:hAnsi="Times New Roman"/>
                <w:lang w:eastAsia="ru-RU"/>
              </w:rPr>
              <w:br/>
              <w:t>г. Йошкар-Ола, наб. Брюгге, д.3, оф.306</w:t>
            </w:r>
          </w:p>
          <w:p w14:paraId="08624699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361315">
              <w:rPr>
                <w:rFonts w:ascii="Times New Roman" w:hAnsi="Times New Roman"/>
                <w:lang w:eastAsia="ru-RU"/>
              </w:rPr>
              <w:t xml:space="preserve">Фактический адрес: 424033, РМЭ, </w:t>
            </w:r>
            <w:r w:rsidRPr="00361315">
              <w:rPr>
                <w:rFonts w:ascii="Times New Roman" w:hAnsi="Times New Roman"/>
                <w:lang w:eastAsia="ru-RU"/>
              </w:rPr>
              <w:br/>
              <w:t>г. Йошкар-Ола, Воскресенский проспект, д.9А</w:t>
            </w:r>
          </w:p>
          <w:p w14:paraId="3D3B058B" w14:textId="77777777" w:rsidR="00EF3806" w:rsidRPr="00361315" w:rsidRDefault="00EF38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>ИНН 1215193259 / КПП 121501001</w:t>
            </w:r>
          </w:p>
          <w:p w14:paraId="1C50748C" w14:textId="77777777" w:rsidR="00EF3806" w:rsidRPr="00361315" w:rsidRDefault="00EF3806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р/с </w:t>
            </w:r>
          </w:p>
          <w:p w14:paraId="5593EA89" w14:textId="77777777" w:rsidR="00EF3806" w:rsidRPr="00361315" w:rsidRDefault="00EF3806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в </w:t>
            </w:r>
          </w:p>
          <w:p w14:paraId="26997525" w14:textId="77777777" w:rsidR="00EF3806" w:rsidRPr="00361315" w:rsidRDefault="00EF3806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к/с </w:t>
            </w:r>
          </w:p>
          <w:p w14:paraId="682FCB14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/>
                <w:kern w:val="2"/>
                <w:lang w:eastAsia="zh-CN" w:bidi="hi-IN"/>
              </w:rPr>
              <w:t xml:space="preserve">БИК </w:t>
            </w:r>
          </w:p>
        </w:tc>
        <w:tc>
          <w:tcPr>
            <w:tcW w:w="4609" w:type="dxa"/>
          </w:tcPr>
          <w:p w14:paraId="0C8EB8C7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361315">
              <w:rPr>
                <w:rFonts w:ascii="Times New Roman" w:hAnsi="Times New Roman"/>
                <w:lang w:eastAsia="ru-RU"/>
              </w:rPr>
              <w:t xml:space="preserve">Юридический адрес: </w:t>
            </w:r>
          </w:p>
          <w:p w14:paraId="5A535D18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</w:p>
          <w:p w14:paraId="4B274167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361315">
              <w:rPr>
                <w:rFonts w:ascii="Times New Roman" w:hAnsi="Times New Roman"/>
                <w:lang w:eastAsia="ru-RU"/>
              </w:rPr>
              <w:t xml:space="preserve">Фактический адрес: </w:t>
            </w:r>
          </w:p>
          <w:p w14:paraId="3C04E489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</w:p>
          <w:p w14:paraId="22C026A0" w14:textId="77777777" w:rsidR="00EF3806" w:rsidRPr="00361315" w:rsidRDefault="00EF38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ИНН                           / КПП                      </w:t>
            </w:r>
          </w:p>
          <w:p w14:paraId="40968D36" w14:textId="77777777" w:rsidR="00EF3806" w:rsidRPr="00361315" w:rsidRDefault="00EF3806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р/с </w:t>
            </w:r>
          </w:p>
          <w:p w14:paraId="6AB41639" w14:textId="77777777" w:rsidR="00EF3806" w:rsidRPr="00361315" w:rsidRDefault="00EF3806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>в</w:t>
            </w:r>
          </w:p>
          <w:p w14:paraId="19C57F19" w14:textId="77777777" w:rsidR="00EF3806" w:rsidRPr="00361315" w:rsidRDefault="00EF3806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61315">
              <w:rPr>
                <w:rFonts w:ascii="Times New Roman" w:hAnsi="Times New Roman"/>
                <w:lang w:eastAsia="ar-SA"/>
              </w:rPr>
              <w:t xml:space="preserve">к/с </w:t>
            </w:r>
          </w:p>
          <w:p w14:paraId="48A99542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/>
                <w:kern w:val="2"/>
                <w:lang w:eastAsia="zh-CN" w:bidi="hi-IN"/>
              </w:rPr>
              <w:t xml:space="preserve">БИК </w:t>
            </w:r>
          </w:p>
        </w:tc>
      </w:tr>
      <w:tr w:rsidR="00EF3806" w:rsidRPr="00361315" w14:paraId="1C427125" w14:textId="77777777" w:rsidTr="004F31C1">
        <w:trPr>
          <w:jc w:val="center"/>
        </w:trPr>
        <w:tc>
          <w:tcPr>
            <w:tcW w:w="5529" w:type="dxa"/>
          </w:tcPr>
          <w:p w14:paraId="3DFCE597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2A009E95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361315">
              <w:rPr>
                <w:rFonts w:ascii="Times New Roman" w:hAnsi="Times New Roman"/>
                <w:color w:val="000000"/>
                <w:kern w:val="3"/>
                <w:lang w:eastAsia="ru-RU"/>
              </w:rPr>
              <w:t>Руководитель</w:t>
            </w:r>
          </w:p>
          <w:p w14:paraId="74D093F7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00C962C5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48DED2BE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361315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________________ / Алексий </w:t>
            </w:r>
            <w:proofErr w:type="gramStart"/>
            <w:r w:rsidRPr="00361315">
              <w:rPr>
                <w:rFonts w:ascii="Times New Roman" w:hAnsi="Times New Roman"/>
                <w:color w:val="000000"/>
                <w:kern w:val="3"/>
                <w:lang w:eastAsia="ru-RU"/>
              </w:rPr>
              <w:t>М.В.</w:t>
            </w:r>
            <w:proofErr w:type="gramEnd"/>
            <w:r w:rsidRPr="00361315">
              <w:rPr>
                <w:rFonts w:ascii="Times New Roman" w:hAnsi="Times New Roman"/>
                <w:color w:val="000000"/>
                <w:kern w:val="3"/>
                <w:lang w:eastAsia="ru-RU"/>
              </w:rPr>
              <w:t>/</w:t>
            </w:r>
          </w:p>
          <w:p w14:paraId="27479F30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361315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 w:rsidRPr="003613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609" w:type="dxa"/>
          </w:tcPr>
          <w:p w14:paraId="01B2C36B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41FF7E38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0199F37B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0A1E6498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14:paraId="4B05C375" w14:textId="77777777" w:rsidR="00EF3806" w:rsidRPr="00361315" w:rsidRDefault="00EF3806">
            <w:pPr>
              <w:suppressAutoHyphens/>
              <w:autoSpaceDN w:val="0"/>
              <w:ind w:right="131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361315">
              <w:rPr>
                <w:rFonts w:ascii="Times New Roman" w:hAnsi="Times New Roman"/>
                <w:color w:val="000000"/>
                <w:kern w:val="3"/>
                <w:lang w:eastAsia="ru-RU"/>
              </w:rPr>
              <w:t>________________ / ____________ /</w:t>
            </w:r>
          </w:p>
          <w:p w14:paraId="3728333D" w14:textId="77777777" w:rsidR="00EF3806" w:rsidRPr="00361315" w:rsidRDefault="00EF38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361315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 w:rsidRPr="00361315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3BFB64F2" w14:textId="77777777" w:rsidR="00EF3806" w:rsidRPr="00361315" w:rsidRDefault="00EF3806" w:rsidP="00EF3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501991" w14:textId="1068B798" w:rsidR="00EF3806" w:rsidRPr="00361315" w:rsidRDefault="00EF3806" w:rsidP="00EF38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315">
        <w:rPr>
          <w:rFonts w:ascii="Times New Roman" w:hAnsi="Times New Roman" w:cs="Times New Roman"/>
          <w:sz w:val="24"/>
          <w:szCs w:val="24"/>
        </w:rPr>
        <w:br w:type="page"/>
      </w:r>
    </w:p>
    <w:bookmarkEnd w:id="18"/>
    <w:p w14:paraId="6DAC3E15" w14:textId="0CDF4F7C" w:rsidR="008E212D" w:rsidRPr="00361315" w:rsidRDefault="008E212D" w:rsidP="008E212D">
      <w:pPr>
        <w:ind w:left="5245" w:right="-1"/>
        <w:jc w:val="both"/>
        <w:rPr>
          <w:rFonts w:ascii="Times New Roman" w:hAnsi="Times New Roman"/>
        </w:rPr>
      </w:pPr>
      <w:r w:rsidRPr="00361315">
        <w:rPr>
          <w:rFonts w:ascii="Times New Roman" w:hAnsi="Times New Roman"/>
        </w:rPr>
        <w:lastRenderedPageBreak/>
        <w:t>Приложение № 3 к Положению об оказании комплексной услуги по содействию в поиске и подборе иностранного покупателя</w:t>
      </w:r>
    </w:p>
    <w:p w14:paraId="221A7FF9" w14:textId="77777777" w:rsidR="008E212D" w:rsidRPr="00361315" w:rsidRDefault="008E212D" w:rsidP="008E21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1F5356" w14:textId="28F6E0CA" w:rsidR="00EF3806" w:rsidRPr="00361315" w:rsidRDefault="00EF3806" w:rsidP="00EF38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ФОРМА</w:t>
      </w:r>
    </w:p>
    <w:p w14:paraId="3AD46E10" w14:textId="77777777" w:rsidR="009F6A7D" w:rsidRDefault="009F6A7D" w:rsidP="009F6A7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сдачи-приемки оказанных услуг </w:t>
      </w:r>
    </w:p>
    <w:p w14:paraId="308492E5" w14:textId="77777777" w:rsidR="007E3A23" w:rsidRPr="00361315" w:rsidRDefault="00EF3806" w:rsidP="007E3A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eastAsia="Calibri" w:hAnsi="Times New Roman" w:cs="Times New Roman"/>
          <w:b/>
          <w:lang w:eastAsia="ru-RU"/>
        </w:rPr>
        <w:t xml:space="preserve">к </w:t>
      </w:r>
      <w:r w:rsidRPr="00361315">
        <w:rPr>
          <w:rFonts w:ascii="Times New Roman" w:hAnsi="Times New Roman" w:cs="Times New Roman"/>
          <w:b/>
        </w:rPr>
        <w:t xml:space="preserve">Соглашению </w:t>
      </w:r>
      <w:r w:rsidR="007E3A23" w:rsidRPr="00361315">
        <w:rPr>
          <w:rFonts w:ascii="Times New Roman" w:hAnsi="Times New Roman" w:cs="Times New Roman"/>
          <w:b/>
          <w:bCs/>
        </w:rPr>
        <w:t xml:space="preserve">на оказание комплексной услуги по содействию </w:t>
      </w:r>
    </w:p>
    <w:p w14:paraId="0DF00213" w14:textId="3EAADD7D" w:rsidR="00EF3806" w:rsidRPr="00361315" w:rsidRDefault="007E3A23" w:rsidP="007E3A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 xml:space="preserve">в поиске и подборе иностранного покупателя </w:t>
      </w:r>
      <w:r w:rsidR="00EF3806" w:rsidRPr="00361315">
        <w:rPr>
          <w:rFonts w:ascii="Times New Roman" w:hAnsi="Times New Roman" w:cs="Times New Roman"/>
          <w:b/>
        </w:rPr>
        <w:t xml:space="preserve">от </w:t>
      </w:r>
      <w:r w:rsidR="00EF3806" w:rsidRPr="0036131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«___» _______ 202__г. </w:t>
      </w:r>
    </w:p>
    <w:p w14:paraId="4B8C3D76" w14:textId="77777777" w:rsidR="00EF3806" w:rsidRPr="00361315" w:rsidRDefault="00EF3806" w:rsidP="00EF3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EB84C" w14:textId="09AA844A" w:rsidR="00EF3806" w:rsidRPr="00361315" w:rsidRDefault="00EF3806" w:rsidP="00EF3806">
      <w:pPr>
        <w:spacing w:after="0" w:line="276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г. Йошкар-Ола                                                                                                                   «___» ______ 202_ г.</w:t>
      </w:r>
    </w:p>
    <w:p w14:paraId="5B91330B" w14:textId="77777777" w:rsidR="00EF3806" w:rsidRPr="00361315" w:rsidRDefault="00EF3806" w:rsidP="00EF3806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C601B5D" w14:textId="77777777" w:rsidR="00EF3806" w:rsidRPr="00361315" w:rsidRDefault="00EF3806" w:rsidP="00EF38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Автономная некоммерческая организация «Агентство инвестиционного и экспортного развития РМЭ» (АНО «АИЭР РМЭ»)</w:t>
      </w:r>
      <w:r w:rsidRPr="00361315">
        <w:rPr>
          <w:rFonts w:ascii="Times New Roman" w:hAnsi="Times New Roman" w:cs="Times New Roman"/>
          <w:color w:val="000000"/>
          <w:sz w:val="22"/>
          <w:szCs w:val="22"/>
        </w:rPr>
        <w:t>, именуемая в дальнейшем «</w:t>
      </w:r>
      <w:r w:rsidRPr="00361315">
        <w:rPr>
          <w:rFonts w:ascii="Times New Roman" w:hAnsi="Times New Roman" w:cs="Times New Roman"/>
          <w:sz w:val="22"/>
          <w:szCs w:val="22"/>
        </w:rPr>
        <w:t>Агентство</w:t>
      </w:r>
      <w:r w:rsidRPr="00361315">
        <w:rPr>
          <w:rFonts w:ascii="Times New Roman" w:hAnsi="Times New Roman" w:cs="Times New Roman"/>
          <w:color w:val="000000"/>
          <w:sz w:val="22"/>
          <w:szCs w:val="22"/>
        </w:rPr>
        <w:t>», в лице руководителя Алексия Михаила Васильевича, действующего на основании Устава, с одной стороны, и субъект малого и среднего предпринимательства Республики Марий Эл</w:t>
      </w:r>
    </w:p>
    <w:p w14:paraId="3E06ADFB" w14:textId="6BCBABBD" w:rsidR="00EF3806" w:rsidRPr="00361315" w:rsidRDefault="00EF3806" w:rsidP="00EF38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________________________________________________________________________________________, </w:t>
      </w:r>
    </w:p>
    <w:p w14:paraId="214D3EF1" w14:textId="77777777" w:rsidR="00EF3806" w:rsidRPr="00361315" w:rsidRDefault="00EF3806" w:rsidP="00EF380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1315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Pr="00361315">
        <w:rPr>
          <w:rFonts w:ascii="Times New Roman" w:hAnsi="Times New Roman" w:cs="Times New Roman"/>
          <w:color w:val="000000"/>
          <w:sz w:val="16"/>
          <w:szCs w:val="16"/>
        </w:rPr>
        <w:t>субъекта малого и среднего предпринимательства</w:t>
      </w:r>
      <w:r w:rsidRPr="00361315">
        <w:rPr>
          <w:rFonts w:ascii="Times New Roman" w:hAnsi="Times New Roman" w:cs="Times New Roman"/>
          <w:sz w:val="16"/>
          <w:szCs w:val="16"/>
        </w:rPr>
        <w:t>)</w:t>
      </w:r>
    </w:p>
    <w:p w14:paraId="2B746557" w14:textId="2F84C471" w:rsidR="00EF3806" w:rsidRPr="00361315" w:rsidRDefault="00EF3806" w:rsidP="00EF38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1315">
        <w:rPr>
          <w:rFonts w:ascii="Times New Roman" w:hAnsi="Times New Roman" w:cs="Times New Roman"/>
          <w:sz w:val="22"/>
          <w:szCs w:val="22"/>
        </w:rPr>
        <w:t>именуемое в дальнейшем «субъект МСП», в лице _____________________________________________,</w:t>
      </w:r>
    </w:p>
    <w:p w14:paraId="2B608084" w14:textId="2A08389B" w:rsidR="00EF3806" w:rsidRPr="00361315" w:rsidRDefault="00EF3806" w:rsidP="00EF380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613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1341B" w:rsidRPr="00361315">
        <w:rPr>
          <w:rFonts w:ascii="Times New Roman" w:hAnsi="Times New Roman" w:cs="Times New Roman"/>
          <w:sz w:val="16"/>
          <w:szCs w:val="16"/>
        </w:rPr>
        <w:t xml:space="preserve">     </w:t>
      </w:r>
      <w:r w:rsidRPr="00361315">
        <w:rPr>
          <w:rFonts w:ascii="Times New Roman" w:hAnsi="Times New Roman" w:cs="Times New Roman"/>
          <w:sz w:val="16"/>
          <w:szCs w:val="16"/>
        </w:rPr>
        <w:t xml:space="preserve">  (фамилия, имя, отчество и должность уполномоченного лица)</w:t>
      </w:r>
    </w:p>
    <w:p w14:paraId="302F0D7D" w14:textId="3CA86F84" w:rsidR="00EF3806" w:rsidRPr="00361315" w:rsidRDefault="00E1341B" w:rsidP="00E1341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361315">
        <w:rPr>
          <w:rFonts w:ascii="Times New Roman" w:hAnsi="Times New Roman" w:cs="Times New Roman"/>
        </w:rPr>
        <w:t>д</w:t>
      </w:r>
      <w:r w:rsidR="00EF3806" w:rsidRPr="00361315">
        <w:rPr>
          <w:rFonts w:ascii="Times New Roman" w:hAnsi="Times New Roman" w:cs="Times New Roman"/>
        </w:rPr>
        <w:t>ействующ</w:t>
      </w:r>
      <w:proofErr w:type="spellEnd"/>
      <w:r w:rsidRPr="00361315">
        <w:rPr>
          <w:rFonts w:ascii="Times New Roman" w:hAnsi="Times New Roman" w:cs="Times New Roman"/>
        </w:rPr>
        <w:t>__</w:t>
      </w:r>
      <w:r w:rsidR="00EF3806" w:rsidRPr="00361315">
        <w:rPr>
          <w:rFonts w:ascii="Times New Roman" w:hAnsi="Times New Roman" w:cs="Times New Roman"/>
        </w:rPr>
        <w:t xml:space="preserve"> на основании _______________________, с другой стороны, совместно именуемые</w:t>
      </w:r>
      <w:r w:rsidR="00EF3806" w:rsidRPr="00361315">
        <w:rPr>
          <w:rFonts w:ascii="Times New Roman" w:eastAsia="Calibri" w:hAnsi="Times New Roman" w:cs="Times New Roman"/>
          <w:lang w:eastAsia="ru-RU"/>
        </w:rPr>
        <w:t>, составили настоящий Акт о нижеследующем:</w:t>
      </w:r>
    </w:p>
    <w:p w14:paraId="67B3DBE4" w14:textId="7007DF21" w:rsidR="00EF3806" w:rsidRPr="00361315" w:rsidRDefault="00EF3806" w:rsidP="00E13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61315">
        <w:rPr>
          <w:rFonts w:ascii="Times New Roman" w:eastAsia="Calibri" w:hAnsi="Times New Roman" w:cs="Times New Roman"/>
          <w:lang w:eastAsia="ru-RU"/>
        </w:rPr>
        <w:t xml:space="preserve">1. В соответствии с </w:t>
      </w:r>
      <w:r w:rsidR="00E1341B" w:rsidRPr="00361315">
        <w:rPr>
          <w:rFonts w:ascii="Times New Roman" w:eastAsia="Calibri" w:hAnsi="Times New Roman" w:cs="Times New Roman"/>
          <w:lang w:eastAsia="ru-RU"/>
        </w:rPr>
        <w:t xml:space="preserve">Соглашением </w:t>
      </w:r>
      <w:r w:rsidR="001F7A10" w:rsidRPr="00361315">
        <w:rPr>
          <w:rFonts w:ascii="Times New Roman" w:hAnsi="Times New Roman" w:cs="Times New Roman"/>
        </w:rPr>
        <w:t>на оказание комплексной услуги по содействию в поиске и подборе иностранного покупателя</w:t>
      </w:r>
      <w:r w:rsidR="00D71096" w:rsidRPr="00361315">
        <w:rPr>
          <w:rFonts w:ascii="Times New Roman" w:hAnsi="Times New Roman" w:cs="Times New Roman"/>
        </w:rPr>
        <w:t xml:space="preserve"> </w:t>
      </w:r>
      <w:r w:rsidR="00D71096" w:rsidRPr="00361315">
        <w:rPr>
          <w:rFonts w:ascii="Times New Roman" w:eastAsia="Calibri" w:hAnsi="Times New Roman" w:cs="Times New Roman"/>
          <w:lang w:eastAsia="ru-RU"/>
        </w:rPr>
        <w:t xml:space="preserve">(далее по тексту – Соглашение) </w:t>
      </w:r>
      <w:r w:rsidR="00692324" w:rsidRPr="00361315">
        <w:rPr>
          <w:rFonts w:ascii="Times New Roman" w:eastAsia="Calibri" w:hAnsi="Times New Roman" w:cs="Times New Roman"/>
          <w:lang w:eastAsia="ru-RU"/>
        </w:rPr>
        <w:t xml:space="preserve">Агентство оказало комплексную услугу </w:t>
      </w:r>
      <w:r w:rsidR="00692324" w:rsidRPr="00361315">
        <w:rPr>
          <w:rFonts w:ascii="Times New Roman" w:hAnsi="Times New Roman" w:cs="Times New Roman"/>
        </w:rPr>
        <w:t>по содействию в поиске и подборе иностранного покупателя</w:t>
      </w:r>
      <w:r w:rsidR="00E1341B" w:rsidRPr="00361315">
        <w:rPr>
          <w:rFonts w:ascii="Times New Roman" w:eastAsia="Calibri" w:hAnsi="Times New Roman" w:cs="Times New Roman"/>
          <w:lang w:eastAsia="ru-RU"/>
        </w:rPr>
        <w:t xml:space="preserve"> </w:t>
      </w:r>
      <w:r w:rsidR="00692324" w:rsidRPr="00361315">
        <w:rPr>
          <w:rFonts w:ascii="Times New Roman" w:eastAsia="Calibri" w:hAnsi="Times New Roman" w:cs="Times New Roman"/>
          <w:lang w:eastAsia="ru-RU"/>
        </w:rPr>
        <w:t xml:space="preserve">(далее по тексту – услуги) по </w:t>
      </w:r>
      <w:r w:rsidR="00E1341B" w:rsidRPr="00361315">
        <w:rPr>
          <w:rFonts w:ascii="Times New Roman" w:eastAsia="Calibri" w:hAnsi="Times New Roman" w:cs="Times New Roman"/>
          <w:lang w:eastAsia="ru-RU"/>
        </w:rPr>
        <w:t>заявке субъекта МСП</w:t>
      </w:r>
      <w:r w:rsidR="00E1341B" w:rsidRPr="00361315">
        <w:rPr>
          <w:rFonts w:ascii="Times New Roman" w:eastAsia="Times New Roman" w:hAnsi="Times New Roman" w:cs="Times New Roman"/>
        </w:rPr>
        <w:t xml:space="preserve"> за счет привлечения специализированн</w:t>
      </w:r>
      <w:r w:rsidR="00316A22" w:rsidRPr="00361315">
        <w:rPr>
          <w:rFonts w:ascii="Times New Roman" w:eastAsia="Times New Roman" w:hAnsi="Times New Roman" w:cs="Times New Roman"/>
        </w:rPr>
        <w:t>ых</w:t>
      </w:r>
      <w:r w:rsidR="00E1341B" w:rsidRPr="00361315">
        <w:rPr>
          <w:rFonts w:ascii="Times New Roman" w:eastAsia="Times New Roman" w:hAnsi="Times New Roman" w:cs="Times New Roman"/>
        </w:rPr>
        <w:t xml:space="preserve"> организаци</w:t>
      </w:r>
      <w:r w:rsidR="00316A22" w:rsidRPr="00361315">
        <w:rPr>
          <w:rFonts w:ascii="Times New Roman" w:eastAsia="Times New Roman" w:hAnsi="Times New Roman" w:cs="Times New Roman"/>
        </w:rPr>
        <w:t xml:space="preserve">й </w:t>
      </w:r>
      <w:r w:rsidRPr="00361315">
        <w:rPr>
          <w:rFonts w:ascii="Times New Roman" w:eastAsia="Calibri" w:hAnsi="Times New Roman" w:cs="Times New Roman"/>
          <w:lang w:eastAsia="ru-RU"/>
        </w:rPr>
        <w:t>в полном объеме.</w:t>
      </w:r>
    </w:p>
    <w:p w14:paraId="7A07959D" w14:textId="77777777" w:rsidR="00EF3806" w:rsidRPr="00361315" w:rsidRDefault="00EF3806" w:rsidP="001F7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2. Фактическое качество оказанных услуг соответствует требованиям вышеуказанного Соглашения.</w:t>
      </w:r>
    </w:p>
    <w:p w14:paraId="1003956F" w14:textId="51427D5B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 xml:space="preserve">3.Фактическая стоимость оказанных услуг составила для субъекта МСП </w:t>
      </w:r>
      <w:r w:rsidR="005F52C3" w:rsidRPr="00361315">
        <w:rPr>
          <w:rFonts w:ascii="Times New Roman" w:eastAsia="Calibri" w:hAnsi="Times New Roman" w:cs="Times New Roman"/>
          <w:lang w:eastAsia="ru-RU"/>
        </w:rPr>
        <w:t>________________рублей</w:t>
      </w:r>
      <w:r w:rsidRPr="00361315">
        <w:rPr>
          <w:rFonts w:ascii="Times New Roman" w:eastAsia="Calibri" w:hAnsi="Times New Roman" w:cs="Times New Roman"/>
          <w:lang w:eastAsia="ru-RU"/>
        </w:rPr>
        <w:t xml:space="preserve">, для Агентства </w:t>
      </w:r>
      <w:r w:rsidRPr="00361315">
        <w:rPr>
          <w:rFonts w:ascii="Times New Roman" w:eastAsia="Calibri" w:hAnsi="Times New Roman" w:cs="Times New Roman"/>
          <w:i/>
          <w:iCs/>
          <w:lang w:eastAsia="ru-RU"/>
        </w:rPr>
        <w:t>сумма цифрами (сумма прописью)</w:t>
      </w:r>
      <w:r w:rsidRPr="00361315">
        <w:rPr>
          <w:rFonts w:ascii="Times New Roman" w:eastAsia="Calibri" w:hAnsi="Times New Roman" w:cs="Times New Roman"/>
          <w:lang w:eastAsia="ru-RU"/>
        </w:rPr>
        <w:t xml:space="preserve"> рублей.</w:t>
      </w:r>
    </w:p>
    <w:p w14:paraId="74887E4A" w14:textId="77777777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4. Вышеуказанные услуги оказаны в период с «__» ______ 20__ по «__» _______ 20__ года.</w:t>
      </w:r>
    </w:p>
    <w:p w14:paraId="3361DB37" w14:textId="77777777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5. Недостатки оказанных услуг не выявлены/выявлены.</w:t>
      </w:r>
    </w:p>
    <w:p w14:paraId="4C238A0C" w14:textId="77777777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6. Стороны не имеют претензий друг к другу.</w:t>
      </w:r>
    </w:p>
    <w:p w14:paraId="0A73C9A0" w14:textId="77777777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315">
        <w:rPr>
          <w:rFonts w:ascii="Times New Roman" w:eastAsia="Calibri" w:hAnsi="Times New Roman" w:cs="Times New Roman"/>
          <w:lang w:eastAsia="ru-RU"/>
        </w:rPr>
        <w:t>7. Настоящий Акт составлен в 2 (двух) экземплярах, имеющих одинаковую юридическую силу.</w:t>
      </w:r>
    </w:p>
    <w:p w14:paraId="170ABBBF" w14:textId="77777777" w:rsidR="00EF3806" w:rsidRPr="00361315" w:rsidRDefault="00EF3806" w:rsidP="00EF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1D13FD8" w14:textId="77777777" w:rsidR="00EF3806" w:rsidRPr="00361315" w:rsidRDefault="00EF3806" w:rsidP="00EF3806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61315">
        <w:rPr>
          <w:rFonts w:ascii="Times New Roman" w:eastAsia="Calibri" w:hAnsi="Times New Roman" w:cs="Times New Roman"/>
          <w:b/>
          <w:lang w:eastAsia="ru-RU"/>
        </w:rPr>
        <w:t>Подписи сторон</w:t>
      </w:r>
    </w:p>
    <w:tbl>
      <w:tblPr>
        <w:tblStyle w:val="11"/>
        <w:tblW w:w="935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827"/>
        <w:gridCol w:w="151"/>
        <w:gridCol w:w="2127"/>
        <w:gridCol w:w="1842"/>
        <w:gridCol w:w="286"/>
      </w:tblGrid>
      <w:tr w:rsidR="00EF3806" w:rsidRPr="00361315" w14:paraId="46E12C21" w14:textId="77777777" w:rsidTr="00CA5569">
        <w:trPr>
          <w:trHeight w:val="792"/>
          <w:jc w:val="center"/>
        </w:trPr>
        <w:tc>
          <w:tcPr>
            <w:tcW w:w="4952" w:type="dxa"/>
            <w:gridSpan w:val="2"/>
            <w:vAlign w:val="center"/>
            <w:hideMark/>
          </w:tcPr>
          <w:p w14:paraId="238AF073" w14:textId="77777777" w:rsidR="00EF3806" w:rsidRPr="00361315" w:rsidRDefault="00EF3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lang w:eastAsia="ru-RU"/>
              </w:rPr>
              <w:t>Агентство:</w:t>
            </w:r>
          </w:p>
          <w:p w14:paraId="24374159" w14:textId="77777777" w:rsidR="00EF3806" w:rsidRPr="00361315" w:rsidRDefault="00EF380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lang w:eastAsia="ru-RU"/>
              </w:rPr>
              <w:t>АНО «АИЭР РМЭ»</w:t>
            </w:r>
          </w:p>
        </w:tc>
        <w:tc>
          <w:tcPr>
            <w:tcW w:w="4406" w:type="dxa"/>
            <w:gridSpan w:val="4"/>
            <w:vAlign w:val="center"/>
            <w:hideMark/>
          </w:tcPr>
          <w:p w14:paraId="76D2B770" w14:textId="77777777" w:rsidR="00EF3806" w:rsidRPr="00361315" w:rsidRDefault="00EF3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lang w:eastAsia="ru-RU"/>
              </w:rPr>
              <w:t>Субъект МСП:</w:t>
            </w:r>
          </w:p>
          <w:p w14:paraId="0CD4482A" w14:textId="51F6E514" w:rsidR="00EF3806" w:rsidRPr="00361315" w:rsidRDefault="00EF380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lang w:eastAsia="ru-RU"/>
              </w:rPr>
              <w:t>________</w:t>
            </w:r>
            <w:r w:rsidR="002B2E15"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</w:t>
            </w:r>
          </w:p>
        </w:tc>
      </w:tr>
      <w:tr w:rsidR="00EF3806" w:rsidRPr="00361315" w14:paraId="40C9B251" w14:textId="77777777" w:rsidTr="00CA5569">
        <w:trPr>
          <w:gridAfter w:val="1"/>
          <w:wAfter w:w="286" w:type="dxa"/>
          <w:trHeight w:val="283"/>
          <w:jc w:val="center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6C2A8" w14:textId="77777777" w:rsidR="00EF3806" w:rsidRPr="00361315" w:rsidRDefault="00EF380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gridSpan w:val="2"/>
            <w:vAlign w:val="center"/>
            <w:hideMark/>
          </w:tcPr>
          <w:p w14:paraId="4C468A9C" w14:textId="77777777" w:rsidR="00EF3806" w:rsidRPr="00361315" w:rsidRDefault="00EF3806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61315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gramStart"/>
            <w:r w:rsidRPr="00361315">
              <w:rPr>
                <w:rFonts w:ascii="Times New Roman" w:hAnsi="Times New Roman" w:cs="Times New Roman"/>
                <w:lang w:eastAsia="ru-RU"/>
              </w:rPr>
              <w:t>М.В.</w:t>
            </w:r>
            <w:proofErr w:type="gramEnd"/>
            <w:r w:rsidRPr="00361315">
              <w:rPr>
                <w:rFonts w:ascii="Times New Roman" w:hAnsi="Times New Roman" w:cs="Times New Roman"/>
                <w:lang w:eastAsia="ru-RU"/>
              </w:rPr>
              <w:t xml:space="preserve"> Алексий 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06BDF" w14:textId="77777777" w:rsidR="00EF3806" w:rsidRPr="00361315" w:rsidRDefault="00EF3806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477724C0" w14:textId="77777777" w:rsidR="00EF3806" w:rsidRPr="00361315" w:rsidRDefault="00EF3806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61315">
              <w:rPr>
                <w:rFonts w:ascii="Times New Roman" w:hAnsi="Times New Roman" w:cs="Times New Roman"/>
                <w:lang w:eastAsia="ru-RU"/>
              </w:rPr>
              <w:t>/ ____________ /</w:t>
            </w:r>
          </w:p>
        </w:tc>
      </w:tr>
    </w:tbl>
    <w:p w14:paraId="309E1B79" w14:textId="77777777" w:rsidR="00EF3806" w:rsidRPr="00361315" w:rsidRDefault="00EF3806" w:rsidP="00EF3806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9EC3ADB" w14:textId="5624EBC2" w:rsidR="00DB1214" w:rsidRDefault="00DB1214" w:rsidP="008E212D">
      <w:pPr>
        <w:ind w:left="5245" w:right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B1214" w:rsidSect="008E212D">
      <w:headerReference w:type="default" r:id="rId17"/>
      <w:headerReference w:type="first" r:id="rId18"/>
      <w:pgSz w:w="11906" w:h="16838"/>
      <w:pgMar w:top="1134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4659" w14:textId="77777777" w:rsidR="00527ECE" w:rsidRDefault="00527ECE" w:rsidP="0087565F">
      <w:pPr>
        <w:spacing w:after="0" w:line="240" w:lineRule="auto"/>
      </w:pPr>
      <w:r>
        <w:separator/>
      </w:r>
    </w:p>
  </w:endnote>
  <w:endnote w:type="continuationSeparator" w:id="0">
    <w:p w14:paraId="7351A848" w14:textId="77777777" w:rsidR="00527ECE" w:rsidRDefault="00527ECE" w:rsidP="008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8D36" w14:textId="77777777" w:rsidR="00527ECE" w:rsidRDefault="00527ECE" w:rsidP="0087565F">
      <w:pPr>
        <w:spacing w:after="0" w:line="240" w:lineRule="auto"/>
      </w:pPr>
      <w:r>
        <w:separator/>
      </w:r>
    </w:p>
  </w:footnote>
  <w:footnote w:type="continuationSeparator" w:id="0">
    <w:p w14:paraId="58D35C1B" w14:textId="77777777" w:rsidR="00527ECE" w:rsidRDefault="00527ECE" w:rsidP="0087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475257"/>
      <w:docPartObj>
        <w:docPartGallery w:val="Page Numbers (Top of Page)"/>
        <w:docPartUnique/>
      </w:docPartObj>
    </w:sdtPr>
    <w:sdtContent>
      <w:p w14:paraId="537D98DA" w14:textId="19706153" w:rsidR="00025525" w:rsidRDefault="000255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41CF150" w14:textId="77777777" w:rsidR="00025525" w:rsidRDefault="000255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06E" w14:textId="77777777" w:rsidR="00025525" w:rsidRDefault="00025525" w:rsidP="0087565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244"/>
    <w:multiLevelType w:val="hybridMultilevel"/>
    <w:tmpl w:val="DAC68C48"/>
    <w:lvl w:ilvl="0" w:tplc="7C1A55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35C12"/>
    <w:multiLevelType w:val="hybridMultilevel"/>
    <w:tmpl w:val="361E709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0024C8"/>
    <w:multiLevelType w:val="multilevel"/>
    <w:tmpl w:val="9DBCA0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4" w15:restartNumberingAfterBreak="0">
    <w:nsid w:val="17572411"/>
    <w:multiLevelType w:val="hybridMultilevel"/>
    <w:tmpl w:val="361E709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870AD7"/>
    <w:multiLevelType w:val="multilevel"/>
    <w:tmpl w:val="26D078F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 w15:restartNumberingAfterBreak="0">
    <w:nsid w:val="20010FDA"/>
    <w:multiLevelType w:val="multilevel"/>
    <w:tmpl w:val="B6AEB98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 w15:restartNumberingAfterBreak="0">
    <w:nsid w:val="24272F39"/>
    <w:multiLevelType w:val="multilevel"/>
    <w:tmpl w:val="9DBCA0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9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7AF"/>
    <w:multiLevelType w:val="multilevel"/>
    <w:tmpl w:val="6554A2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35827572"/>
    <w:multiLevelType w:val="multilevel"/>
    <w:tmpl w:val="9DBCA0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12" w15:restartNumberingAfterBreak="0">
    <w:nsid w:val="35A0682D"/>
    <w:multiLevelType w:val="multilevel"/>
    <w:tmpl w:val="36560808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  <w:bCs/>
        <w:sz w:val="22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3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475604ED"/>
    <w:multiLevelType w:val="hybridMultilevel"/>
    <w:tmpl w:val="6422D668"/>
    <w:lvl w:ilvl="0" w:tplc="EED88EBA">
      <w:start w:val="1"/>
      <w:numFmt w:val="decimal"/>
      <w:lvlText w:val="%1."/>
      <w:lvlJc w:val="left"/>
      <w:pPr>
        <w:ind w:left="720" w:hanging="360"/>
      </w:pPr>
    </w:lvl>
    <w:lvl w:ilvl="1" w:tplc="1D046244">
      <w:start w:val="1"/>
      <w:numFmt w:val="lowerLetter"/>
      <w:lvlText w:val="%2."/>
      <w:lvlJc w:val="left"/>
      <w:pPr>
        <w:ind w:left="1440" w:hanging="360"/>
      </w:pPr>
    </w:lvl>
    <w:lvl w:ilvl="2" w:tplc="595A6E1C">
      <w:start w:val="1"/>
      <w:numFmt w:val="lowerRoman"/>
      <w:lvlText w:val="%3."/>
      <w:lvlJc w:val="right"/>
      <w:pPr>
        <w:ind w:left="2160" w:hanging="180"/>
      </w:pPr>
    </w:lvl>
    <w:lvl w:ilvl="3" w:tplc="B4FCA2E2">
      <w:start w:val="1"/>
      <w:numFmt w:val="decimal"/>
      <w:lvlText w:val="%4."/>
      <w:lvlJc w:val="left"/>
      <w:pPr>
        <w:ind w:left="2880" w:hanging="360"/>
      </w:pPr>
    </w:lvl>
    <w:lvl w:ilvl="4" w:tplc="4CD26462">
      <w:start w:val="1"/>
      <w:numFmt w:val="lowerLetter"/>
      <w:lvlText w:val="%5."/>
      <w:lvlJc w:val="left"/>
      <w:pPr>
        <w:ind w:left="3600" w:hanging="360"/>
      </w:pPr>
    </w:lvl>
    <w:lvl w:ilvl="5" w:tplc="99806890">
      <w:start w:val="1"/>
      <w:numFmt w:val="lowerRoman"/>
      <w:lvlText w:val="%6."/>
      <w:lvlJc w:val="right"/>
      <w:pPr>
        <w:ind w:left="4320" w:hanging="180"/>
      </w:pPr>
    </w:lvl>
    <w:lvl w:ilvl="6" w:tplc="B5DC6BFC">
      <w:start w:val="1"/>
      <w:numFmt w:val="decimal"/>
      <w:lvlText w:val="%7."/>
      <w:lvlJc w:val="left"/>
      <w:pPr>
        <w:ind w:left="5040" w:hanging="360"/>
      </w:pPr>
    </w:lvl>
    <w:lvl w:ilvl="7" w:tplc="358CC692">
      <w:start w:val="1"/>
      <w:numFmt w:val="lowerLetter"/>
      <w:lvlText w:val="%8."/>
      <w:lvlJc w:val="left"/>
      <w:pPr>
        <w:ind w:left="5760" w:hanging="360"/>
      </w:pPr>
    </w:lvl>
    <w:lvl w:ilvl="8" w:tplc="4A1EEF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4906"/>
    <w:multiLevelType w:val="hybridMultilevel"/>
    <w:tmpl w:val="361E7092"/>
    <w:lvl w:ilvl="0" w:tplc="84B6D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961516"/>
    <w:multiLevelType w:val="multilevel"/>
    <w:tmpl w:val="4DBE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FA1E8C"/>
    <w:multiLevelType w:val="multilevel"/>
    <w:tmpl w:val="4834741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97F09DE"/>
    <w:multiLevelType w:val="multilevel"/>
    <w:tmpl w:val="59E2A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E6134E"/>
    <w:multiLevelType w:val="hybridMultilevel"/>
    <w:tmpl w:val="A3D6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0E9"/>
    <w:multiLevelType w:val="hybridMultilevel"/>
    <w:tmpl w:val="A08A3F4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93CA3"/>
    <w:multiLevelType w:val="hybridMultilevel"/>
    <w:tmpl w:val="D870ED4A"/>
    <w:lvl w:ilvl="0" w:tplc="E416A32A">
      <w:start w:val="1"/>
      <w:numFmt w:val="decimal"/>
      <w:lvlText w:val="%1."/>
      <w:lvlJc w:val="left"/>
      <w:pPr>
        <w:ind w:left="720" w:hanging="360"/>
      </w:pPr>
    </w:lvl>
    <w:lvl w:ilvl="1" w:tplc="324264D8">
      <w:start w:val="1"/>
      <w:numFmt w:val="lowerLetter"/>
      <w:lvlText w:val="%2."/>
      <w:lvlJc w:val="left"/>
      <w:pPr>
        <w:ind w:left="1440" w:hanging="360"/>
      </w:pPr>
    </w:lvl>
    <w:lvl w:ilvl="2" w:tplc="42644A92">
      <w:start w:val="1"/>
      <w:numFmt w:val="lowerRoman"/>
      <w:lvlText w:val="%3."/>
      <w:lvlJc w:val="right"/>
      <w:pPr>
        <w:ind w:left="2160" w:hanging="180"/>
      </w:pPr>
    </w:lvl>
    <w:lvl w:ilvl="3" w:tplc="3F76EF8C">
      <w:start w:val="1"/>
      <w:numFmt w:val="decimal"/>
      <w:lvlText w:val="%4."/>
      <w:lvlJc w:val="left"/>
      <w:pPr>
        <w:ind w:left="2880" w:hanging="360"/>
      </w:pPr>
    </w:lvl>
    <w:lvl w:ilvl="4" w:tplc="79FE96B0">
      <w:start w:val="1"/>
      <w:numFmt w:val="lowerLetter"/>
      <w:lvlText w:val="%5."/>
      <w:lvlJc w:val="left"/>
      <w:pPr>
        <w:ind w:left="3600" w:hanging="360"/>
      </w:pPr>
    </w:lvl>
    <w:lvl w:ilvl="5" w:tplc="84F08BE8">
      <w:start w:val="1"/>
      <w:numFmt w:val="lowerRoman"/>
      <w:lvlText w:val="%6."/>
      <w:lvlJc w:val="right"/>
      <w:pPr>
        <w:ind w:left="4320" w:hanging="180"/>
      </w:pPr>
    </w:lvl>
    <w:lvl w:ilvl="6" w:tplc="D7D22F72">
      <w:start w:val="1"/>
      <w:numFmt w:val="decimal"/>
      <w:lvlText w:val="%7."/>
      <w:lvlJc w:val="left"/>
      <w:pPr>
        <w:ind w:left="5040" w:hanging="360"/>
      </w:pPr>
    </w:lvl>
    <w:lvl w:ilvl="7" w:tplc="8D5C8F66">
      <w:start w:val="1"/>
      <w:numFmt w:val="lowerLetter"/>
      <w:lvlText w:val="%8."/>
      <w:lvlJc w:val="left"/>
      <w:pPr>
        <w:ind w:left="5760" w:hanging="360"/>
      </w:pPr>
    </w:lvl>
    <w:lvl w:ilvl="8" w:tplc="D8FE399E">
      <w:start w:val="1"/>
      <w:numFmt w:val="lowerRoman"/>
      <w:lvlText w:val="%9."/>
      <w:lvlJc w:val="right"/>
      <w:pPr>
        <w:ind w:left="6480" w:hanging="180"/>
      </w:pPr>
    </w:lvl>
  </w:abstractNum>
  <w:num w:numId="1" w16cid:durableId="447242396">
    <w:abstractNumId w:val="14"/>
  </w:num>
  <w:num w:numId="2" w16cid:durableId="261574189">
    <w:abstractNumId w:val="22"/>
  </w:num>
  <w:num w:numId="3" w16cid:durableId="1628969035">
    <w:abstractNumId w:val="20"/>
  </w:num>
  <w:num w:numId="4" w16cid:durableId="778649439">
    <w:abstractNumId w:val="5"/>
  </w:num>
  <w:num w:numId="5" w16cid:durableId="1223491995">
    <w:abstractNumId w:val="13"/>
  </w:num>
  <w:num w:numId="6" w16cid:durableId="912546868">
    <w:abstractNumId w:val="1"/>
  </w:num>
  <w:num w:numId="7" w16cid:durableId="358700912">
    <w:abstractNumId w:val="16"/>
  </w:num>
  <w:num w:numId="8" w16cid:durableId="1148016492">
    <w:abstractNumId w:val="0"/>
  </w:num>
  <w:num w:numId="9" w16cid:durableId="1022706807">
    <w:abstractNumId w:val="9"/>
  </w:num>
  <w:num w:numId="10" w16cid:durableId="317392251">
    <w:abstractNumId w:val="18"/>
  </w:num>
  <w:num w:numId="11" w16cid:durableId="1154419122">
    <w:abstractNumId w:val="19"/>
  </w:num>
  <w:num w:numId="12" w16cid:durableId="860821423">
    <w:abstractNumId w:val="15"/>
  </w:num>
  <w:num w:numId="13" w16cid:durableId="1953584138">
    <w:abstractNumId w:val="4"/>
  </w:num>
  <w:num w:numId="14" w16cid:durableId="151723487">
    <w:abstractNumId w:val="2"/>
  </w:num>
  <w:num w:numId="15" w16cid:durableId="1896503706">
    <w:abstractNumId w:val="12"/>
  </w:num>
  <w:num w:numId="16" w16cid:durableId="1377898259">
    <w:abstractNumId w:val="21"/>
  </w:num>
  <w:num w:numId="17" w16cid:durableId="1037126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12888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804999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0599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7967274">
    <w:abstractNumId w:val="1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17910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30558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5467352">
    <w:abstractNumId w:val="11"/>
  </w:num>
  <w:num w:numId="25" w16cid:durableId="1681616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B0"/>
    <w:rsid w:val="000167F6"/>
    <w:rsid w:val="00025525"/>
    <w:rsid w:val="0003452D"/>
    <w:rsid w:val="00034E80"/>
    <w:rsid w:val="00035C40"/>
    <w:rsid w:val="00046167"/>
    <w:rsid w:val="000473F0"/>
    <w:rsid w:val="0007397C"/>
    <w:rsid w:val="0007534E"/>
    <w:rsid w:val="00075AE2"/>
    <w:rsid w:val="00081489"/>
    <w:rsid w:val="00086FE8"/>
    <w:rsid w:val="00090F7C"/>
    <w:rsid w:val="0009616D"/>
    <w:rsid w:val="000979F8"/>
    <w:rsid w:val="00097E7E"/>
    <w:rsid w:val="000A6559"/>
    <w:rsid w:val="000B6C43"/>
    <w:rsid w:val="000E3AC3"/>
    <w:rsid w:val="000E7DD3"/>
    <w:rsid w:val="000F2407"/>
    <w:rsid w:val="000F2BB7"/>
    <w:rsid w:val="000F5A05"/>
    <w:rsid w:val="00104FBD"/>
    <w:rsid w:val="0011024D"/>
    <w:rsid w:val="00133397"/>
    <w:rsid w:val="00141767"/>
    <w:rsid w:val="00175EC3"/>
    <w:rsid w:val="00184F8F"/>
    <w:rsid w:val="00195388"/>
    <w:rsid w:val="001A159A"/>
    <w:rsid w:val="001A2B0A"/>
    <w:rsid w:val="001B254C"/>
    <w:rsid w:val="001C0E65"/>
    <w:rsid w:val="001C1551"/>
    <w:rsid w:val="001C1F3E"/>
    <w:rsid w:val="001C40FB"/>
    <w:rsid w:val="001C73B2"/>
    <w:rsid w:val="001C7E1B"/>
    <w:rsid w:val="001D11C9"/>
    <w:rsid w:val="001D7461"/>
    <w:rsid w:val="001E24D9"/>
    <w:rsid w:val="001E2862"/>
    <w:rsid w:val="001E695F"/>
    <w:rsid w:val="001F434E"/>
    <w:rsid w:val="001F7A10"/>
    <w:rsid w:val="002058CB"/>
    <w:rsid w:val="00222AAB"/>
    <w:rsid w:val="00226F9E"/>
    <w:rsid w:val="0023044E"/>
    <w:rsid w:val="0024417E"/>
    <w:rsid w:val="00250C1C"/>
    <w:rsid w:val="00253BFE"/>
    <w:rsid w:val="00260097"/>
    <w:rsid w:val="002665AB"/>
    <w:rsid w:val="0027095C"/>
    <w:rsid w:val="0027430D"/>
    <w:rsid w:val="00280C5C"/>
    <w:rsid w:val="00281304"/>
    <w:rsid w:val="002821C7"/>
    <w:rsid w:val="00286194"/>
    <w:rsid w:val="00286EF2"/>
    <w:rsid w:val="00290B00"/>
    <w:rsid w:val="00291DFC"/>
    <w:rsid w:val="002B1F09"/>
    <w:rsid w:val="002B2E15"/>
    <w:rsid w:val="002B6052"/>
    <w:rsid w:val="002C24E7"/>
    <w:rsid w:val="002C7635"/>
    <w:rsid w:val="002E670B"/>
    <w:rsid w:val="002F0B24"/>
    <w:rsid w:val="003074D5"/>
    <w:rsid w:val="00316A22"/>
    <w:rsid w:val="00326159"/>
    <w:rsid w:val="003368B6"/>
    <w:rsid w:val="00337355"/>
    <w:rsid w:val="00341204"/>
    <w:rsid w:val="00341530"/>
    <w:rsid w:val="00341D35"/>
    <w:rsid w:val="003562A7"/>
    <w:rsid w:val="003563F3"/>
    <w:rsid w:val="00361315"/>
    <w:rsid w:val="00364799"/>
    <w:rsid w:val="00375313"/>
    <w:rsid w:val="00375DAE"/>
    <w:rsid w:val="00382199"/>
    <w:rsid w:val="00383376"/>
    <w:rsid w:val="003A1BC1"/>
    <w:rsid w:val="003A4983"/>
    <w:rsid w:val="003A617D"/>
    <w:rsid w:val="003B1DFD"/>
    <w:rsid w:val="003B2002"/>
    <w:rsid w:val="003B2831"/>
    <w:rsid w:val="003C32D1"/>
    <w:rsid w:val="003C506B"/>
    <w:rsid w:val="003D5B6F"/>
    <w:rsid w:val="003F1C22"/>
    <w:rsid w:val="003F20B1"/>
    <w:rsid w:val="003F4187"/>
    <w:rsid w:val="003F4E2D"/>
    <w:rsid w:val="003F5927"/>
    <w:rsid w:val="00402224"/>
    <w:rsid w:val="00407201"/>
    <w:rsid w:val="00417D81"/>
    <w:rsid w:val="00424EAE"/>
    <w:rsid w:val="00434A12"/>
    <w:rsid w:val="004403AD"/>
    <w:rsid w:val="0044179E"/>
    <w:rsid w:val="0044407F"/>
    <w:rsid w:val="0044495B"/>
    <w:rsid w:val="00447BA2"/>
    <w:rsid w:val="00452FEB"/>
    <w:rsid w:val="00470A17"/>
    <w:rsid w:val="00473681"/>
    <w:rsid w:val="00486C6E"/>
    <w:rsid w:val="00487385"/>
    <w:rsid w:val="004908F2"/>
    <w:rsid w:val="00492943"/>
    <w:rsid w:val="004A0DDE"/>
    <w:rsid w:val="004B2CB0"/>
    <w:rsid w:val="004C204A"/>
    <w:rsid w:val="004D07B2"/>
    <w:rsid w:val="004E63AC"/>
    <w:rsid w:val="004F31C1"/>
    <w:rsid w:val="004F4650"/>
    <w:rsid w:val="004F6C29"/>
    <w:rsid w:val="005115DA"/>
    <w:rsid w:val="00511C63"/>
    <w:rsid w:val="00517176"/>
    <w:rsid w:val="00527ECE"/>
    <w:rsid w:val="00531FD4"/>
    <w:rsid w:val="00545958"/>
    <w:rsid w:val="00546E9A"/>
    <w:rsid w:val="00551E9E"/>
    <w:rsid w:val="005571EC"/>
    <w:rsid w:val="00557612"/>
    <w:rsid w:val="00560DF7"/>
    <w:rsid w:val="00562FC2"/>
    <w:rsid w:val="00574FC3"/>
    <w:rsid w:val="005753A5"/>
    <w:rsid w:val="0058305E"/>
    <w:rsid w:val="00585CC8"/>
    <w:rsid w:val="00590BB8"/>
    <w:rsid w:val="00597C9C"/>
    <w:rsid w:val="005B36CF"/>
    <w:rsid w:val="005C28DA"/>
    <w:rsid w:val="005C3331"/>
    <w:rsid w:val="005C3C18"/>
    <w:rsid w:val="005D31DD"/>
    <w:rsid w:val="005D66A3"/>
    <w:rsid w:val="005E431D"/>
    <w:rsid w:val="005E68D1"/>
    <w:rsid w:val="005F52C3"/>
    <w:rsid w:val="00622155"/>
    <w:rsid w:val="00623615"/>
    <w:rsid w:val="00631CB0"/>
    <w:rsid w:val="0063321F"/>
    <w:rsid w:val="006563DC"/>
    <w:rsid w:val="0066236B"/>
    <w:rsid w:val="00662551"/>
    <w:rsid w:val="00672D68"/>
    <w:rsid w:val="00676608"/>
    <w:rsid w:val="00676CF4"/>
    <w:rsid w:val="00682620"/>
    <w:rsid w:val="0068334F"/>
    <w:rsid w:val="00683D57"/>
    <w:rsid w:val="00692324"/>
    <w:rsid w:val="006A5C19"/>
    <w:rsid w:val="006B0FBC"/>
    <w:rsid w:val="006B7556"/>
    <w:rsid w:val="006C3022"/>
    <w:rsid w:val="006C43EF"/>
    <w:rsid w:val="006C6222"/>
    <w:rsid w:val="006D117B"/>
    <w:rsid w:val="006D1A34"/>
    <w:rsid w:val="006D4DBE"/>
    <w:rsid w:val="006E15D1"/>
    <w:rsid w:val="006E2857"/>
    <w:rsid w:val="007015CA"/>
    <w:rsid w:val="00703189"/>
    <w:rsid w:val="007131EC"/>
    <w:rsid w:val="0072100C"/>
    <w:rsid w:val="0073533B"/>
    <w:rsid w:val="00740D76"/>
    <w:rsid w:val="007463F8"/>
    <w:rsid w:val="00756B66"/>
    <w:rsid w:val="007726CC"/>
    <w:rsid w:val="0077500F"/>
    <w:rsid w:val="00777C2E"/>
    <w:rsid w:val="00781D91"/>
    <w:rsid w:val="00784FF1"/>
    <w:rsid w:val="007859DE"/>
    <w:rsid w:val="00791227"/>
    <w:rsid w:val="007925C2"/>
    <w:rsid w:val="007B1E20"/>
    <w:rsid w:val="007B2293"/>
    <w:rsid w:val="007B3495"/>
    <w:rsid w:val="007B72F5"/>
    <w:rsid w:val="007C308F"/>
    <w:rsid w:val="007E3A23"/>
    <w:rsid w:val="007E771E"/>
    <w:rsid w:val="007F2432"/>
    <w:rsid w:val="00802D58"/>
    <w:rsid w:val="00814108"/>
    <w:rsid w:val="00814F26"/>
    <w:rsid w:val="0081523F"/>
    <w:rsid w:val="00820319"/>
    <w:rsid w:val="0082045E"/>
    <w:rsid w:val="008237A6"/>
    <w:rsid w:val="008345FB"/>
    <w:rsid w:val="00837473"/>
    <w:rsid w:val="00840641"/>
    <w:rsid w:val="00843B05"/>
    <w:rsid w:val="00846A24"/>
    <w:rsid w:val="00850244"/>
    <w:rsid w:val="00850D1D"/>
    <w:rsid w:val="00852C9E"/>
    <w:rsid w:val="00853BBC"/>
    <w:rsid w:val="00867ADF"/>
    <w:rsid w:val="00874E6A"/>
    <w:rsid w:val="0087565F"/>
    <w:rsid w:val="0088664B"/>
    <w:rsid w:val="008B44DC"/>
    <w:rsid w:val="008B6A70"/>
    <w:rsid w:val="008B798D"/>
    <w:rsid w:val="008C36F7"/>
    <w:rsid w:val="008C603B"/>
    <w:rsid w:val="008C7F98"/>
    <w:rsid w:val="008E212D"/>
    <w:rsid w:val="008E6AA1"/>
    <w:rsid w:val="008E74A9"/>
    <w:rsid w:val="008F4033"/>
    <w:rsid w:val="008F62DB"/>
    <w:rsid w:val="0090074B"/>
    <w:rsid w:val="00903B0C"/>
    <w:rsid w:val="00922F3D"/>
    <w:rsid w:val="00924647"/>
    <w:rsid w:val="0093106A"/>
    <w:rsid w:val="00953C45"/>
    <w:rsid w:val="00963063"/>
    <w:rsid w:val="00963B19"/>
    <w:rsid w:val="00975552"/>
    <w:rsid w:val="00977297"/>
    <w:rsid w:val="0098215E"/>
    <w:rsid w:val="00994F5D"/>
    <w:rsid w:val="0099561D"/>
    <w:rsid w:val="009A021A"/>
    <w:rsid w:val="009A0F48"/>
    <w:rsid w:val="009A36B0"/>
    <w:rsid w:val="009A44F6"/>
    <w:rsid w:val="009B03E0"/>
    <w:rsid w:val="009C635C"/>
    <w:rsid w:val="009D1386"/>
    <w:rsid w:val="009D3C44"/>
    <w:rsid w:val="009E1E65"/>
    <w:rsid w:val="009E304E"/>
    <w:rsid w:val="009F048F"/>
    <w:rsid w:val="009F2BCD"/>
    <w:rsid w:val="009F6A7D"/>
    <w:rsid w:val="00A0427C"/>
    <w:rsid w:val="00A12459"/>
    <w:rsid w:val="00A25816"/>
    <w:rsid w:val="00A35662"/>
    <w:rsid w:val="00A36283"/>
    <w:rsid w:val="00A41513"/>
    <w:rsid w:val="00A41820"/>
    <w:rsid w:val="00A41B17"/>
    <w:rsid w:val="00A41B59"/>
    <w:rsid w:val="00A46587"/>
    <w:rsid w:val="00A51C05"/>
    <w:rsid w:val="00A51D75"/>
    <w:rsid w:val="00A702D8"/>
    <w:rsid w:val="00A823EA"/>
    <w:rsid w:val="00A8314E"/>
    <w:rsid w:val="00A83EA4"/>
    <w:rsid w:val="00A86070"/>
    <w:rsid w:val="00A959CA"/>
    <w:rsid w:val="00A95B08"/>
    <w:rsid w:val="00A96FDE"/>
    <w:rsid w:val="00AA010B"/>
    <w:rsid w:val="00AA50E7"/>
    <w:rsid w:val="00AA5C92"/>
    <w:rsid w:val="00AB0C2C"/>
    <w:rsid w:val="00AB3300"/>
    <w:rsid w:val="00AC0242"/>
    <w:rsid w:val="00AC4F5A"/>
    <w:rsid w:val="00AC70F2"/>
    <w:rsid w:val="00AD186F"/>
    <w:rsid w:val="00AD2F96"/>
    <w:rsid w:val="00AD5FF3"/>
    <w:rsid w:val="00AE0BDB"/>
    <w:rsid w:val="00B06FF1"/>
    <w:rsid w:val="00B11AE4"/>
    <w:rsid w:val="00B217F1"/>
    <w:rsid w:val="00B23239"/>
    <w:rsid w:val="00B307F8"/>
    <w:rsid w:val="00B65DA2"/>
    <w:rsid w:val="00B677EB"/>
    <w:rsid w:val="00B72FA3"/>
    <w:rsid w:val="00B74F02"/>
    <w:rsid w:val="00B76BD3"/>
    <w:rsid w:val="00B813C7"/>
    <w:rsid w:val="00B8655A"/>
    <w:rsid w:val="00B878A1"/>
    <w:rsid w:val="00BA151D"/>
    <w:rsid w:val="00BA4169"/>
    <w:rsid w:val="00BB349C"/>
    <w:rsid w:val="00BB50A0"/>
    <w:rsid w:val="00BB5BAE"/>
    <w:rsid w:val="00BC4C56"/>
    <w:rsid w:val="00BE59C9"/>
    <w:rsid w:val="00BE70C3"/>
    <w:rsid w:val="00BF2FC8"/>
    <w:rsid w:val="00BF3A4D"/>
    <w:rsid w:val="00C027C7"/>
    <w:rsid w:val="00C05AE8"/>
    <w:rsid w:val="00C16711"/>
    <w:rsid w:val="00C17761"/>
    <w:rsid w:val="00C2280D"/>
    <w:rsid w:val="00C30DEC"/>
    <w:rsid w:val="00C416DF"/>
    <w:rsid w:val="00C6073D"/>
    <w:rsid w:val="00C65D6F"/>
    <w:rsid w:val="00C73DBD"/>
    <w:rsid w:val="00C74CE6"/>
    <w:rsid w:val="00C8136D"/>
    <w:rsid w:val="00C86220"/>
    <w:rsid w:val="00C97647"/>
    <w:rsid w:val="00CA5569"/>
    <w:rsid w:val="00CA5D8A"/>
    <w:rsid w:val="00CA601E"/>
    <w:rsid w:val="00CA6141"/>
    <w:rsid w:val="00CC6FE9"/>
    <w:rsid w:val="00CD5E66"/>
    <w:rsid w:val="00CD7A48"/>
    <w:rsid w:val="00CE210E"/>
    <w:rsid w:val="00CE6D67"/>
    <w:rsid w:val="00CE7FD6"/>
    <w:rsid w:val="00CF024B"/>
    <w:rsid w:val="00CF2645"/>
    <w:rsid w:val="00CF57AF"/>
    <w:rsid w:val="00CF67D0"/>
    <w:rsid w:val="00D12643"/>
    <w:rsid w:val="00D1475B"/>
    <w:rsid w:val="00D17E7A"/>
    <w:rsid w:val="00D22E35"/>
    <w:rsid w:val="00D341FA"/>
    <w:rsid w:val="00D36F39"/>
    <w:rsid w:val="00D46BAD"/>
    <w:rsid w:val="00D46EE1"/>
    <w:rsid w:val="00D530A9"/>
    <w:rsid w:val="00D62EE8"/>
    <w:rsid w:val="00D66AEA"/>
    <w:rsid w:val="00D70B09"/>
    <w:rsid w:val="00D71096"/>
    <w:rsid w:val="00D74817"/>
    <w:rsid w:val="00D75138"/>
    <w:rsid w:val="00D753EC"/>
    <w:rsid w:val="00D81541"/>
    <w:rsid w:val="00D819F5"/>
    <w:rsid w:val="00D847DC"/>
    <w:rsid w:val="00D86409"/>
    <w:rsid w:val="00D87619"/>
    <w:rsid w:val="00D91249"/>
    <w:rsid w:val="00D91708"/>
    <w:rsid w:val="00D955AC"/>
    <w:rsid w:val="00D97041"/>
    <w:rsid w:val="00DA16B3"/>
    <w:rsid w:val="00DA3FD8"/>
    <w:rsid w:val="00DB014A"/>
    <w:rsid w:val="00DB1214"/>
    <w:rsid w:val="00DC001E"/>
    <w:rsid w:val="00DE0020"/>
    <w:rsid w:val="00DE265B"/>
    <w:rsid w:val="00DF4252"/>
    <w:rsid w:val="00DF602C"/>
    <w:rsid w:val="00DF66A2"/>
    <w:rsid w:val="00E000C9"/>
    <w:rsid w:val="00E04143"/>
    <w:rsid w:val="00E04181"/>
    <w:rsid w:val="00E078B4"/>
    <w:rsid w:val="00E10D64"/>
    <w:rsid w:val="00E1341B"/>
    <w:rsid w:val="00E14107"/>
    <w:rsid w:val="00E1544E"/>
    <w:rsid w:val="00E2224E"/>
    <w:rsid w:val="00E50116"/>
    <w:rsid w:val="00E6616C"/>
    <w:rsid w:val="00E829EA"/>
    <w:rsid w:val="00E82A43"/>
    <w:rsid w:val="00E97C37"/>
    <w:rsid w:val="00EA21C3"/>
    <w:rsid w:val="00EB25D7"/>
    <w:rsid w:val="00EB717C"/>
    <w:rsid w:val="00EC2A0A"/>
    <w:rsid w:val="00EC5A70"/>
    <w:rsid w:val="00EC6863"/>
    <w:rsid w:val="00EC728B"/>
    <w:rsid w:val="00ED651F"/>
    <w:rsid w:val="00ED6AEF"/>
    <w:rsid w:val="00EE3236"/>
    <w:rsid w:val="00EF16DF"/>
    <w:rsid w:val="00EF3806"/>
    <w:rsid w:val="00EF5CAF"/>
    <w:rsid w:val="00F02C6E"/>
    <w:rsid w:val="00F031C4"/>
    <w:rsid w:val="00F06FE5"/>
    <w:rsid w:val="00F15EF5"/>
    <w:rsid w:val="00F173D6"/>
    <w:rsid w:val="00F237CC"/>
    <w:rsid w:val="00F23FFE"/>
    <w:rsid w:val="00F2607D"/>
    <w:rsid w:val="00F33719"/>
    <w:rsid w:val="00F3653B"/>
    <w:rsid w:val="00F40FBB"/>
    <w:rsid w:val="00F41977"/>
    <w:rsid w:val="00F4461D"/>
    <w:rsid w:val="00F45604"/>
    <w:rsid w:val="00F501C4"/>
    <w:rsid w:val="00F50B68"/>
    <w:rsid w:val="00F526C7"/>
    <w:rsid w:val="00F555B3"/>
    <w:rsid w:val="00F56376"/>
    <w:rsid w:val="00F84489"/>
    <w:rsid w:val="00F90951"/>
    <w:rsid w:val="00F9305F"/>
    <w:rsid w:val="00FA0C78"/>
    <w:rsid w:val="00FA4CCC"/>
    <w:rsid w:val="00FD24CA"/>
    <w:rsid w:val="00FD6060"/>
    <w:rsid w:val="00FD732D"/>
    <w:rsid w:val="00FE39C2"/>
    <w:rsid w:val="00FE7393"/>
    <w:rsid w:val="02FAA824"/>
    <w:rsid w:val="0998FDA3"/>
    <w:rsid w:val="0FD15364"/>
    <w:rsid w:val="158331FD"/>
    <w:rsid w:val="185E6250"/>
    <w:rsid w:val="1DA67C37"/>
    <w:rsid w:val="20362B65"/>
    <w:rsid w:val="22989C0F"/>
    <w:rsid w:val="25016D0C"/>
    <w:rsid w:val="2948F341"/>
    <w:rsid w:val="2B3A80E4"/>
    <w:rsid w:val="2F568E4F"/>
    <w:rsid w:val="3F4098C9"/>
    <w:rsid w:val="45BF2F08"/>
    <w:rsid w:val="4AC784C9"/>
    <w:rsid w:val="5CC8D506"/>
    <w:rsid w:val="5E5059D0"/>
    <w:rsid w:val="5EC67DFE"/>
    <w:rsid w:val="6793D1C0"/>
    <w:rsid w:val="68252055"/>
    <w:rsid w:val="69E7D49E"/>
    <w:rsid w:val="6BD82F1E"/>
    <w:rsid w:val="6DFD9728"/>
    <w:rsid w:val="70B2A01A"/>
    <w:rsid w:val="7E2C9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9BAB"/>
  <w15:docId w15:val="{746F4C2C-8D82-44F3-80BF-A74F18A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4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7201"/>
    <w:pPr>
      <w:ind w:left="720"/>
      <w:contextualSpacing/>
    </w:pPr>
  </w:style>
  <w:style w:type="paragraph" w:customStyle="1" w:styleId="ConsPlusNormal">
    <w:name w:val="ConsPlusNormal"/>
    <w:rsid w:val="0065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63DC"/>
    <w:pPr>
      <w:suppressAutoHyphens/>
      <w:autoSpaceDN w:val="0"/>
      <w:spacing w:after="0" w:line="240" w:lineRule="auto"/>
      <w:textAlignment w:val="baseline"/>
    </w:pPr>
    <w:rPr>
      <w:rFonts w:ascii="Arial" w:eastAsiaTheme="minorEastAsia" w:hAnsi="Arial" w:cs="Arial"/>
      <w:color w:val="000000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65F"/>
  </w:style>
  <w:style w:type="paragraph" w:styleId="aa">
    <w:name w:val="footer"/>
    <w:basedOn w:val="a"/>
    <w:link w:val="ab"/>
    <w:uiPriority w:val="99"/>
    <w:unhideWhenUsed/>
    <w:rsid w:val="008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65F"/>
  </w:style>
  <w:style w:type="character" w:styleId="ac">
    <w:name w:val="Hyperlink"/>
    <w:basedOn w:val="a0"/>
    <w:uiPriority w:val="99"/>
    <w:unhideWhenUsed/>
    <w:rsid w:val="00434A12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39"/>
    <w:rsid w:val="00D8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AB3300"/>
  </w:style>
  <w:style w:type="character" w:styleId="ad">
    <w:name w:val="FollowedHyperlink"/>
    <w:basedOn w:val="a0"/>
    <w:uiPriority w:val="99"/>
    <w:semiHidden/>
    <w:unhideWhenUsed/>
    <w:rsid w:val="00AB3300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92943"/>
    <w:rPr>
      <w:color w:val="605E5C"/>
      <w:shd w:val="clear" w:color="auto" w:fill="E1DFDD"/>
    </w:rPr>
  </w:style>
  <w:style w:type="table" w:customStyle="1" w:styleId="2">
    <w:name w:val="Сетка таблицы2"/>
    <w:basedOn w:val="a1"/>
    <w:uiPriority w:val="39"/>
    <w:rsid w:val="00EF380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EF3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F3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67855D50FE65E2452372F998DE5BC9107687F8F2B2FEB4B4A442D3B0C293578BCF61754DD387C48E25D549F91CD738080D61553DCFFD3rFm4G" TargetMode="External"/><Relationship Id="rId13" Type="http://schemas.openxmlformats.org/officeDocument/2006/relationships/hyperlink" Target="https://www.wto.org/english/tratop_e/tariffs_e/tariff_data_e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ket-search.exportcente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k.exportcenter.ru/ru/registr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demap.org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-tip.wto.org/goods/default.aspx?language=en" TargetMode="External"/><Relationship Id="rId10" Type="http://schemas.openxmlformats.org/officeDocument/2006/relationships/hyperlink" Target="http://client.consultant.ru/?q=04AA5E739853507CC1DA8F6BC31FB9A7FAEE86E2B35EECD099DC90A76D2B107049C4C63ACC30460F600B49D4E64779A78FC8AA34EBD05E6BB3E55DF97770F6A0EEA29A96BF5886B68842860975C7143C7C34605CF72290C86312DDD40C22A8DAD32FCD0C49D3F0A9679B63D698CE0D44EEE68E7ACAS6I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&amp;base=RZR&amp;n=220381&amp;rnd=295391.3002123380&amp;dst=100030&amp;fld=134" TargetMode="External"/><Relationship Id="rId14" Type="http://schemas.openxmlformats.org/officeDocument/2006/relationships/hyperlink" Target="https://market-search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63F9-B00A-442B-9115-BCD66DA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2805</cp:lastModifiedBy>
  <cp:revision>51</cp:revision>
  <cp:lastPrinted>2022-10-03T08:52:00Z</cp:lastPrinted>
  <dcterms:created xsi:type="dcterms:W3CDTF">2022-04-21T14:37:00Z</dcterms:created>
  <dcterms:modified xsi:type="dcterms:W3CDTF">2022-10-21T11:29:00Z</dcterms:modified>
</cp:coreProperties>
</file>